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F31" w:rsidRPr="00C44DEC" w:rsidRDefault="00F2636A" w:rsidP="00856F3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RKP</w:t>
      </w:r>
      <w:r w:rsidR="00856F31" w:rsidRPr="00C44DEC">
        <w:rPr>
          <w:sz w:val="22"/>
          <w:szCs w:val="22"/>
        </w:rPr>
        <w:t xml:space="preserve">: </w:t>
      </w:r>
      <w:r w:rsidR="00856F31" w:rsidRPr="00C44DEC">
        <w:rPr>
          <w:b/>
          <w:sz w:val="22"/>
          <w:szCs w:val="22"/>
        </w:rPr>
        <w:t>15657</w:t>
      </w:r>
      <w:r>
        <w:rPr>
          <w:b/>
          <w:sz w:val="22"/>
          <w:szCs w:val="22"/>
        </w:rPr>
        <w:t xml:space="preserve">,  </w:t>
      </w:r>
      <w:r w:rsidR="00856F31" w:rsidRPr="00C44DEC">
        <w:rPr>
          <w:sz w:val="22"/>
          <w:szCs w:val="22"/>
        </w:rPr>
        <w:t xml:space="preserve">Matični broj: </w:t>
      </w:r>
      <w:r w:rsidR="00856F31" w:rsidRPr="00C44DEC">
        <w:rPr>
          <w:b/>
          <w:sz w:val="22"/>
          <w:szCs w:val="22"/>
        </w:rPr>
        <w:t>03033104</w:t>
      </w:r>
      <w:r>
        <w:rPr>
          <w:b/>
          <w:sz w:val="22"/>
          <w:szCs w:val="22"/>
        </w:rPr>
        <w:t>,</w:t>
      </w:r>
      <w:r w:rsidR="00856F31" w:rsidRPr="00C44DEC">
        <w:rPr>
          <w:sz w:val="22"/>
          <w:szCs w:val="22"/>
        </w:rPr>
        <w:t xml:space="preserve"> OIB: </w:t>
      </w:r>
      <w:r w:rsidR="00856F31" w:rsidRPr="00C44DEC">
        <w:rPr>
          <w:b/>
          <w:sz w:val="22"/>
          <w:szCs w:val="22"/>
        </w:rPr>
        <w:t>93929174665</w:t>
      </w:r>
    </w:p>
    <w:p w:rsidR="00E45A30" w:rsidRDefault="00B24AC7" w:rsidP="00856F31">
      <w:pPr>
        <w:pStyle w:val="Default"/>
        <w:rPr>
          <w:b/>
          <w:sz w:val="22"/>
          <w:szCs w:val="22"/>
        </w:rPr>
      </w:pPr>
      <w:r>
        <w:rPr>
          <w:sz w:val="22"/>
          <w:szCs w:val="22"/>
        </w:rPr>
        <w:t>Naziv</w:t>
      </w:r>
      <w:r w:rsidR="00856F31" w:rsidRPr="00C44DEC">
        <w:rPr>
          <w:sz w:val="22"/>
          <w:szCs w:val="22"/>
        </w:rPr>
        <w:t xml:space="preserve"> obveznika: </w:t>
      </w:r>
      <w:r w:rsidR="001648BB">
        <w:rPr>
          <w:b/>
          <w:sz w:val="22"/>
          <w:szCs w:val="22"/>
        </w:rPr>
        <w:t>OSNOVNA ŠKOLA MATIJE GUPCA</w:t>
      </w:r>
    </w:p>
    <w:p w:rsidR="00856F31" w:rsidRPr="00C44DEC" w:rsidRDefault="00B24AC7" w:rsidP="00856F3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Adresa obveznika: </w:t>
      </w:r>
      <w:r w:rsidR="00E45A30">
        <w:rPr>
          <w:b/>
          <w:sz w:val="22"/>
          <w:szCs w:val="22"/>
        </w:rPr>
        <w:t>49245 GORNJA STUBICA, MATIJE GUPCA 2</w:t>
      </w:r>
      <w:r w:rsidR="00856F31" w:rsidRPr="00C44DEC">
        <w:rPr>
          <w:sz w:val="22"/>
          <w:szCs w:val="22"/>
        </w:rPr>
        <w:t xml:space="preserve"> </w:t>
      </w:r>
    </w:p>
    <w:p w:rsidR="00856F31" w:rsidRPr="00C44DEC" w:rsidRDefault="00856F31" w:rsidP="00856F31">
      <w:pPr>
        <w:pStyle w:val="Default"/>
        <w:rPr>
          <w:sz w:val="22"/>
          <w:szCs w:val="22"/>
        </w:rPr>
      </w:pPr>
      <w:r w:rsidRPr="00C44DEC">
        <w:rPr>
          <w:sz w:val="22"/>
          <w:szCs w:val="22"/>
        </w:rPr>
        <w:t xml:space="preserve">Oznaka razine: </w:t>
      </w:r>
      <w:r w:rsidR="00E46CF1" w:rsidRPr="00C44DEC">
        <w:rPr>
          <w:b/>
          <w:sz w:val="22"/>
          <w:szCs w:val="22"/>
        </w:rPr>
        <w:t>31</w:t>
      </w:r>
    </w:p>
    <w:p w:rsidR="00B24AC7" w:rsidRDefault="00856F31" w:rsidP="00856F31">
      <w:pPr>
        <w:pStyle w:val="Default"/>
        <w:rPr>
          <w:sz w:val="22"/>
          <w:szCs w:val="22"/>
        </w:rPr>
      </w:pPr>
      <w:r w:rsidRPr="00C44DEC">
        <w:rPr>
          <w:sz w:val="22"/>
          <w:szCs w:val="22"/>
        </w:rPr>
        <w:t>Šifra djelatnosti</w:t>
      </w:r>
      <w:r w:rsidR="00E46CF1" w:rsidRPr="00C44DEC">
        <w:rPr>
          <w:sz w:val="22"/>
          <w:szCs w:val="22"/>
        </w:rPr>
        <w:t xml:space="preserve">: </w:t>
      </w:r>
      <w:r w:rsidR="00E46CF1" w:rsidRPr="00C44DEC">
        <w:rPr>
          <w:b/>
          <w:sz w:val="22"/>
          <w:szCs w:val="22"/>
        </w:rPr>
        <w:t xml:space="preserve"> 8520</w:t>
      </w:r>
      <w:r w:rsidR="00E46CF1" w:rsidRPr="00C44DEC">
        <w:rPr>
          <w:sz w:val="22"/>
          <w:szCs w:val="22"/>
        </w:rPr>
        <w:t xml:space="preserve"> </w:t>
      </w:r>
      <w:r w:rsidR="00E46CF1" w:rsidRPr="00C44DEC">
        <w:rPr>
          <w:b/>
          <w:sz w:val="22"/>
          <w:szCs w:val="22"/>
        </w:rPr>
        <w:t>Osnovno obrazovanje</w:t>
      </w:r>
    </w:p>
    <w:p w:rsidR="00856F31" w:rsidRPr="00C44DEC" w:rsidRDefault="00B24AC7" w:rsidP="00856F3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R</w:t>
      </w:r>
      <w:r w:rsidR="00856F31" w:rsidRPr="00C44DEC">
        <w:rPr>
          <w:sz w:val="22"/>
          <w:szCs w:val="22"/>
        </w:rPr>
        <w:t xml:space="preserve">azdjel: </w:t>
      </w:r>
      <w:r w:rsidR="00E46CF1" w:rsidRPr="00C44DEC">
        <w:rPr>
          <w:b/>
          <w:sz w:val="22"/>
          <w:szCs w:val="22"/>
        </w:rPr>
        <w:t>000 nema razdjela</w:t>
      </w:r>
    </w:p>
    <w:p w:rsidR="00E46CF1" w:rsidRPr="00C44DEC" w:rsidRDefault="00856F31" w:rsidP="00856F31">
      <w:pPr>
        <w:pStyle w:val="Default"/>
        <w:rPr>
          <w:b/>
          <w:sz w:val="22"/>
          <w:szCs w:val="22"/>
        </w:rPr>
      </w:pPr>
      <w:r w:rsidRPr="00C44DEC">
        <w:rPr>
          <w:sz w:val="22"/>
          <w:szCs w:val="22"/>
        </w:rPr>
        <w:t xml:space="preserve">Šifra županije/grada/općine: </w:t>
      </w:r>
      <w:r w:rsidR="00B24AC7">
        <w:rPr>
          <w:b/>
          <w:sz w:val="22"/>
          <w:szCs w:val="22"/>
        </w:rPr>
        <w:t xml:space="preserve">       </w:t>
      </w:r>
      <w:r w:rsidR="00E46CF1" w:rsidRPr="00C44DEC">
        <w:rPr>
          <w:b/>
          <w:sz w:val="22"/>
          <w:szCs w:val="22"/>
        </w:rPr>
        <w:t>županija KRAPINSKO-ZAGORSKA</w:t>
      </w:r>
      <w:r w:rsidRPr="00C44DEC">
        <w:rPr>
          <w:b/>
          <w:sz w:val="22"/>
          <w:szCs w:val="22"/>
        </w:rPr>
        <w:t xml:space="preserve"> </w:t>
      </w:r>
      <w:r w:rsidR="00E46CF1" w:rsidRPr="00C44DEC">
        <w:rPr>
          <w:b/>
          <w:sz w:val="22"/>
          <w:szCs w:val="22"/>
        </w:rPr>
        <w:t>,</w:t>
      </w:r>
    </w:p>
    <w:p w:rsidR="00856F31" w:rsidRPr="00C44DEC" w:rsidRDefault="00E46CF1" w:rsidP="00856F31">
      <w:pPr>
        <w:pStyle w:val="Default"/>
        <w:rPr>
          <w:b/>
          <w:sz w:val="22"/>
          <w:szCs w:val="22"/>
        </w:rPr>
      </w:pPr>
      <w:r w:rsidRPr="00C44DEC">
        <w:rPr>
          <w:b/>
          <w:sz w:val="22"/>
          <w:szCs w:val="22"/>
        </w:rPr>
        <w:t xml:space="preserve">                                             </w:t>
      </w:r>
      <w:r w:rsidR="005B405E">
        <w:rPr>
          <w:b/>
          <w:sz w:val="22"/>
          <w:szCs w:val="22"/>
        </w:rPr>
        <w:t xml:space="preserve">      </w:t>
      </w:r>
      <w:r w:rsidRPr="00C44DEC">
        <w:rPr>
          <w:b/>
          <w:sz w:val="22"/>
          <w:szCs w:val="22"/>
        </w:rPr>
        <w:t xml:space="preserve"> </w:t>
      </w:r>
      <w:r w:rsidR="00B24AC7">
        <w:rPr>
          <w:b/>
          <w:sz w:val="22"/>
          <w:szCs w:val="22"/>
        </w:rPr>
        <w:t>125</w:t>
      </w:r>
      <w:r w:rsidRPr="00C44DEC">
        <w:rPr>
          <w:b/>
          <w:sz w:val="22"/>
          <w:szCs w:val="22"/>
        </w:rPr>
        <w:t xml:space="preserve"> općina GORNJA STUBICA</w:t>
      </w:r>
    </w:p>
    <w:p w:rsidR="00E46CF1" w:rsidRDefault="00E46CF1" w:rsidP="00856F31">
      <w:pPr>
        <w:pStyle w:val="Default"/>
        <w:rPr>
          <w:b/>
          <w:sz w:val="22"/>
          <w:szCs w:val="22"/>
        </w:rPr>
      </w:pPr>
      <w:r w:rsidRPr="00C44DEC">
        <w:rPr>
          <w:sz w:val="22"/>
          <w:szCs w:val="22"/>
        </w:rPr>
        <w:t xml:space="preserve">IBAN: </w:t>
      </w:r>
      <w:r w:rsidRPr="00C44DEC">
        <w:rPr>
          <w:b/>
          <w:sz w:val="22"/>
          <w:szCs w:val="22"/>
        </w:rPr>
        <w:t>HR</w:t>
      </w:r>
      <w:r w:rsidR="00013FB7">
        <w:rPr>
          <w:b/>
          <w:sz w:val="22"/>
          <w:szCs w:val="22"/>
        </w:rPr>
        <w:t>6823400091800002009</w:t>
      </w:r>
    </w:p>
    <w:p w:rsidR="00F2636A" w:rsidRDefault="00F2636A" w:rsidP="00856F31">
      <w:pPr>
        <w:pStyle w:val="Default"/>
        <w:rPr>
          <w:b/>
          <w:sz w:val="22"/>
          <w:szCs w:val="22"/>
        </w:rPr>
      </w:pPr>
      <w:bookmarkStart w:id="0" w:name="_GoBack"/>
      <w:bookmarkEnd w:id="0"/>
    </w:p>
    <w:p w:rsidR="00F2636A" w:rsidRDefault="00F2636A" w:rsidP="00856F31">
      <w:pPr>
        <w:pStyle w:val="Default"/>
        <w:rPr>
          <w:b/>
          <w:sz w:val="22"/>
          <w:szCs w:val="22"/>
        </w:rPr>
      </w:pPr>
    </w:p>
    <w:p w:rsidR="00F2636A" w:rsidRDefault="00F2636A" w:rsidP="00F2636A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OBRAZLOŽENJE GODIŠNJEG IZVJEŠTAJA O IZVRŠENJU</w:t>
      </w:r>
    </w:p>
    <w:p w:rsidR="00F2636A" w:rsidRDefault="00F2636A" w:rsidP="00F2636A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FINANCIJSKOG PLANA  ZA 2025</w:t>
      </w:r>
      <w:r w:rsidRPr="00C44DEC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>GODINU</w:t>
      </w:r>
    </w:p>
    <w:p w:rsidR="00EB3267" w:rsidRPr="00C44DEC" w:rsidRDefault="00EB3267" w:rsidP="00F2636A">
      <w:pPr>
        <w:pStyle w:val="Default"/>
        <w:rPr>
          <w:b/>
          <w:bCs/>
          <w:sz w:val="22"/>
          <w:szCs w:val="22"/>
        </w:rPr>
      </w:pPr>
    </w:p>
    <w:p w:rsidR="007360B7" w:rsidRDefault="007360B7" w:rsidP="00856F31">
      <w:pPr>
        <w:pStyle w:val="Default"/>
        <w:rPr>
          <w:b/>
          <w:sz w:val="22"/>
          <w:szCs w:val="22"/>
        </w:rPr>
      </w:pPr>
    </w:p>
    <w:p w:rsidR="00396B62" w:rsidRDefault="00396B62" w:rsidP="00E131AA">
      <w:pPr>
        <w:spacing w:after="0" w:line="240" w:lineRule="auto"/>
        <w:rPr>
          <w:rFonts w:ascii="Arial" w:hAnsi="Arial" w:cs="Arial"/>
        </w:rPr>
      </w:pPr>
      <w:r w:rsidRPr="00396B62">
        <w:rPr>
          <w:rFonts w:ascii="Arial" w:hAnsi="Arial" w:cs="Arial"/>
        </w:rPr>
        <w:t>Osnovna škola Matije Gupca Gornja Stubica posluje u skladu sa Zakonom o odgoju i obrazovanju u osnovnoj i srednjoj školi te Statutom škole. Vodi proračunsko računovodstvo temeljem Pravilnika o proračunskom računovodstvu i Računskom planu, a financijske izvještaje sastavlja i predaje u skladu s odredbama Pravilnika o financijskom izvještavanju u proračunskom računovodstvu.</w:t>
      </w:r>
    </w:p>
    <w:p w:rsidR="00FC533A" w:rsidRDefault="00FC533A" w:rsidP="00EB3267">
      <w:pPr>
        <w:spacing w:after="0"/>
        <w:rPr>
          <w:rFonts w:ascii="Arial" w:hAnsi="Arial" w:cs="Arial"/>
        </w:rPr>
      </w:pPr>
    </w:p>
    <w:p w:rsidR="00EB3267" w:rsidRDefault="00EB3267" w:rsidP="00EB326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Financijsko poslovanje izvršeno je u skladu s propisima i financijskim mogućnostima.</w:t>
      </w:r>
    </w:p>
    <w:p w:rsidR="00EB3267" w:rsidRDefault="00EB3267" w:rsidP="00EB3267">
      <w:pPr>
        <w:spacing w:after="0" w:line="240" w:lineRule="atLeast"/>
        <w:rPr>
          <w:rFonts w:ascii="Arial" w:hAnsi="Arial" w:cs="Arial"/>
        </w:rPr>
      </w:pPr>
      <w:r>
        <w:rPr>
          <w:rFonts w:ascii="Arial" w:hAnsi="Arial" w:cs="Arial"/>
        </w:rPr>
        <w:t>Stanje novaca na računu na poč</w:t>
      </w:r>
      <w:r>
        <w:rPr>
          <w:rFonts w:ascii="Arial" w:hAnsi="Arial" w:cs="Arial"/>
        </w:rPr>
        <w:t>etku proračunske godine iznosilo</w:t>
      </w:r>
      <w:r>
        <w:rPr>
          <w:rFonts w:ascii="Arial" w:hAnsi="Arial" w:cs="Arial"/>
        </w:rPr>
        <w:t xml:space="preserve"> je 17.305,06 €. </w:t>
      </w:r>
    </w:p>
    <w:p w:rsidR="00EB3267" w:rsidRDefault="00EB3267" w:rsidP="00EB3267">
      <w:pPr>
        <w:spacing w:after="0" w:line="24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Zbog ulaska škole u punu riznicu, </w:t>
      </w:r>
      <w:r>
        <w:rPr>
          <w:rFonts w:ascii="Arial" w:hAnsi="Arial" w:cs="Arial"/>
        </w:rPr>
        <w:t>29.08.2025.g. zatvoren je transakcijski račun škole HR81 2390 0011 1000 17377 u Hrvatskoj poštanskoj banci d.d. i sredstva su prebačena na račun Krapinsko-zagorske županije, 14.032,10 €. Stanje novaca na kraju prorač</w:t>
      </w:r>
      <w:r>
        <w:rPr>
          <w:rFonts w:ascii="Arial" w:hAnsi="Arial" w:cs="Arial"/>
        </w:rPr>
        <w:t>unske godine iznosi 34.271,73 €. S</w:t>
      </w:r>
      <w:r>
        <w:rPr>
          <w:rFonts w:ascii="Arial" w:hAnsi="Arial" w:cs="Arial"/>
        </w:rPr>
        <w:t>redst</w:t>
      </w:r>
      <w:r>
        <w:rPr>
          <w:rFonts w:ascii="Arial" w:hAnsi="Arial" w:cs="Arial"/>
        </w:rPr>
        <w:t>va prikazujemo na računu 16721 P</w:t>
      </w:r>
      <w:r>
        <w:rPr>
          <w:rFonts w:ascii="Arial" w:hAnsi="Arial" w:cs="Arial"/>
        </w:rPr>
        <w:t>otraživanja proračunskih korisnika za sredstva uplaćena u nadležni proračun.</w:t>
      </w:r>
    </w:p>
    <w:p w:rsidR="00396B62" w:rsidRDefault="00CE7DF0" w:rsidP="00856F31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</w:t>
      </w:r>
    </w:p>
    <w:p w:rsidR="00396B62" w:rsidRDefault="00396B62" w:rsidP="00856F31">
      <w:pPr>
        <w:pStyle w:val="Default"/>
        <w:rPr>
          <w:b/>
          <w:sz w:val="22"/>
          <w:szCs w:val="22"/>
        </w:rPr>
      </w:pPr>
    </w:p>
    <w:p w:rsidR="00396B62" w:rsidRDefault="00396B62" w:rsidP="00856F31">
      <w:pPr>
        <w:pStyle w:val="Default"/>
        <w:rPr>
          <w:b/>
          <w:sz w:val="22"/>
          <w:szCs w:val="22"/>
        </w:rPr>
      </w:pPr>
    </w:p>
    <w:p w:rsidR="00312C23" w:rsidRDefault="00396B62" w:rsidP="00856F31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CE7DF0">
        <w:rPr>
          <w:b/>
          <w:sz w:val="22"/>
          <w:szCs w:val="22"/>
        </w:rPr>
        <w:t xml:space="preserve">     Obrazloženje općeg dijela izvještaja</w:t>
      </w:r>
    </w:p>
    <w:p w:rsidR="005B0308" w:rsidRDefault="005B0308" w:rsidP="00856F31">
      <w:pPr>
        <w:pStyle w:val="Default"/>
        <w:rPr>
          <w:b/>
          <w:sz w:val="22"/>
          <w:szCs w:val="22"/>
        </w:rPr>
      </w:pPr>
    </w:p>
    <w:p w:rsidR="005B0308" w:rsidRDefault="005B0308" w:rsidP="00E131A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Škola se financira iz više izvora: nadležni proračun KZŽ, pomoći iz DP - ministarstvo, JLS - općina Gornja Stubica, vlastiti prihodi (najam prostora škole, prihodi od prodaje proizvoda učeničke zadruge), posebne namjene - uplate roditelja (školarine glazbena škola, izvanučionička nastava), donacije, programi EU.</w:t>
      </w:r>
    </w:p>
    <w:p w:rsidR="005D105D" w:rsidRDefault="005D105D" w:rsidP="005B0308">
      <w:pPr>
        <w:spacing w:after="0" w:line="240" w:lineRule="atLeast"/>
        <w:rPr>
          <w:rFonts w:ascii="Arial" w:hAnsi="Arial" w:cs="Arial"/>
        </w:rPr>
      </w:pPr>
    </w:p>
    <w:p w:rsidR="005B0308" w:rsidRDefault="00BA2C0F" w:rsidP="00B4709E">
      <w:pPr>
        <w:spacing w:after="0" w:line="24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U </w:t>
      </w:r>
      <w:r w:rsidR="001F0608">
        <w:rPr>
          <w:rFonts w:ascii="Arial" w:hAnsi="Arial" w:cs="Arial"/>
        </w:rPr>
        <w:t>razdoblju od 01.01. do 3</w:t>
      </w:r>
      <w:r w:rsidR="00013FB7">
        <w:rPr>
          <w:rFonts w:ascii="Arial" w:hAnsi="Arial" w:cs="Arial"/>
        </w:rPr>
        <w:t>1</w:t>
      </w:r>
      <w:r w:rsidR="00A96722">
        <w:rPr>
          <w:rFonts w:ascii="Arial" w:hAnsi="Arial" w:cs="Arial"/>
        </w:rPr>
        <w:t>.</w:t>
      </w:r>
      <w:r w:rsidR="00013FB7">
        <w:rPr>
          <w:rFonts w:ascii="Arial" w:hAnsi="Arial" w:cs="Arial"/>
        </w:rPr>
        <w:t>12</w:t>
      </w:r>
      <w:r w:rsidR="00A96722">
        <w:rPr>
          <w:rFonts w:ascii="Arial" w:hAnsi="Arial" w:cs="Arial"/>
        </w:rPr>
        <w:t>.202</w:t>
      </w:r>
      <w:r w:rsidR="00FD73B5">
        <w:rPr>
          <w:rFonts w:ascii="Arial" w:hAnsi="Arial" w:cs="Arial"/>
        </w:rPr>
        <w:t>5</w:t>
      </w:r>
      <w:r w:rsidR="009B26AB">
        <w:rPr>
          <w:rFonts w:ascii="Arial" w:hAnsi="Arial" w:cs="Arial"/>
        </w:rPr>
        <w:t>.g.</w:t>
      </w:r>
      <w:r w:rsidR="00A96722">
        <w:rPr>
          <w:rFonts w:ascii="Arial" w:hAnsi="Arial" w:cs="Arial"/>
        </w:rPr>
        <w:t xml:space="preserve"> godine </w:t>
      </w:r>
      <w:r w:rsidR="00312C23" w:rsidRPr="00C87226">
        <w:rPr>
          <w:rFonts w:ascii="Arial" w:hAnsi="Arial" w:cs="Arial"/>
        </w:rPr>
        <w:t xml:space="preserve">ostvareni su ukupni prihodi u vrijednosti od </w:t>
      </w:r>
      <w:r w:rsidR="00013FB7">
        <w:rPr>
          <w:rFonts w:ascii="Arial" w:hAnsi="Arial" w:cs="Arial"/>
        </w:rPr>
        <w:t>2.220.018,27</w:t>
      </w:r>
      <w:r w:rsidR="00A96722">
        <w:rPr>
          <w:rFonts w:ascii="Arial" w:hAnsi="Arial" w:cs="Arial"/>
        </w:rPr>
        <w:t xml:space="preserve"> €</w:t>
      </w:r>
      <w:r w:rsidR="00312C23" w:rsidRPr="00C87226">
        <w:rPr>
          <w:rFonts w:ascii="Arial" w:hAnsi="Arial" w:cs="Arial"/>
        </w:rPr>
        <w:t xml:space="preserve"> što čini </w:t>
      </w:r>
      <w:r w:rsidR="00013FB7">
        <w:rPr>
          <w:rFonts w:ascii="Arial" w:hAnsi="Arial" w:cs="Arial"/>
        </w:rPr>
        <w:t>86,48</w:t>
      </w:r>
      <w:r>
        <w:rPr>
          <w:rFonts w:ascii="Arial" w:hAnsi="Arial" w:cs="Arial"/>
        </w:rPr>
        <w:t xml:space="preserve"> </w:t>
      </w:r>
      <w:r w:rsidR="00577AF0">
        <w:rPr>
          <w:rFonts w:ascii="Arial" w:hAnsi="Arial" w:cs="Arial"/>
        </w:rPr>
        <w:t>%  godišnjeg plana.</w:t>
      </w:r>
      <w:r w:rsidR="00D938E7">
        <w:rPr>
          <w:rFonts w:ascii="Arial" w:hAnsi="Arial" w:cs="Arial"/>
        </w:rPr>
        <w:t xml:space="preserve"> U odnosu na izvršenje prethodne godine prihodi su veći za 10% najviše zbog povećanja osnovice za isplatu plaća zaposlenima. Sredstva županije, </w:t>
      </w:r>
      <w:r w:rsidR="006C2C34">
        <w:rPr>
          <w:rFonts w:ascii="Arial" w:hAnsi="Arial" w:cs="Arial"/>
        </w:rPr>
        <w:t>opći prihodi i primici veći su 44% u odnosu na prethodnu godinu jer smo u 2025.g. imali rekonstrukci</w:t>
      </w:r>
      <w:r w:rsidR="00E313C3">
        <w:rPr>
          <w:rFonts w:ascii="Arial" w:hAnsi="Arial" w:cs="Arial"/>
        </w:rPr>
        <w:t>ju centralnog grijanja u dvorani</w:t>
      </w:r>
      <w:r w:rsidR="006C2C34">
        <w:rPr>
          <w:rFonts w:ascii="Arial" w:hAnsi="Arial" w:cs="Arial"/>
        </w:rPr>
        <w:t>. Odobrena decentralizirana sredstva su manja. Prihodi za posebne namjene su manji jer smo smanjili financiranje terenskih nastava učenika preko škole (organiziramo više terenske nastave preko agencija).</w:t>
      </w:r>
      <w:r w:rsidR="005B0308">
        <w:rPr>
          <w:rFonts w:ascii="Arial" w:hAnsi="Arial" w:cs="Arial"/>
        </w:rPr>
        <w:t xml:space="preserve"> Prihodi JLS 85% su veći u odnosu na 2024.g. zbog većih troškova plaća i materijalnih prava PUN, većih troškova za smještaj za Novigradsko proljeće, odobrena </w:t>
      </w:r>
      <w:r w:rsidR="00316BE2">
        <w:rPr>
          <w:rFonts w:ascii="Arial" w:hAnsi="Arial" w:cs="Arial"/>
        </w:rPr>
        <w:t xml:space="preserve">su </w:t>
      </w:r>
      <w:r w:rsidR="005B0308">
        <w:rPr>
          <w:rFonts w:ascii="Arial" w:hAnsi="Arial" w:cs="Arial"/>
        </w:rPr>
        <w:t xml:space="preserve">sredstva za nabavu instrumenta za glazbenu školu i sredstva za obljetnicu PŠ </w:t>
      </w:r>
      <w:r w:rsidR="00316BE2">
        <w:rPr>
          <w:rFonts w:ascii="Arial" w:hAnsi="Arial" w:cs="Arial"/>
        </w:rPr>
        <w:t>Sveti Matej</w:t>
      </w:r>
      <w:r w:rsidR="005B0308">
        <w:rPr>
          <w:rFonts w:ascii="Arial" w:hAnsi="Arial" w:cs="Arial"/>
        </w:rPr>
        <w:t xml:space="preserve">. </w:t>
      </w:r>
      <w:r w:rsidR="006C2C34">
        <w:rPr>
          <w:rFonts w:ascii="Arial" w:hAnsi="Arial" w:cs="Arial"/>
        </w:rPr>
        <w:t xml:space="preserve"> U 20</w:t>
      </w:r>
      <w:r w:rsidR="00316BE2">
        <w:rPr>
          <w:rFonts w:ascii="Arial" w:hAnsi="Arial" w:cs="Arial"/>
        </w:rPr>
        <w:t>25.g. imali smo manje donacija</w:t>
      </w:r>
      <w:r w:rsidR="006C2C34">
        <w:rPr>
          <w:rFonts w:ascii="Arial" w:hAnsi="Arial" w:cs="Arial"/>
        </w:rPr>
        <w:t xml:space="preserve"> računala</w:t>
      </w:r>
      <w:r w:rsidR="00ED6335">
        <w:rPr>
          <w:rFonts w:ascii="Arial" w:hAnsi="Arial" w:cs="Arial"/>
        </w:rPr>
        <w:t>.</w:t>
      </w:r>
      <w:r w:rsidR="00577AF0">
        <w:rPr>
          <w:rFonts w:ascii="Arial" w:hAnsi="Arial" w:cs="Arial"/>
        </w:rPr>
        <w:t xml:space="preserve"> </w:t>
      </w:r>
    </w:p>
    <w:p w:rsidR="00316BE2" w:rsidRDefault="00316BE2" w:rsidP="00B4709E">
      <w:pPr>
        <w:spacing w:after="0" w:line="240" w:lineRule="atLeast"/>
        <w:rPr>
          <w:rFonts w:ascii="Arial" w:hAnsi="Arial" w:cs="Arial"/>
        </w:rPr>
      </w:pPr>
    </w:p>
    <w:p w:rsidR="00316BE2" w:rsidRDefault="00577AF0" w:rsidP="00E131A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Ostvareni su rashodi u iznosu od </w:t>
      </w:r>
      <w:r w:rsidR="00013FB7">
        <w:rPr>
          <w:rFonts w:ascii="Arial" w:hAnsi="Arial" w:cs="Arial"/>
        </w:rPr>
        <w:t>2.390.792,90</w:t>
      </w:r>
      <w:r>
        <w:rPr>
          <w:rFonts w:ascii="Arial" w:hAnsi="Arial" w:cs="Arial"/>
        </w:rPr>
        <w:t xml:space="preserve"> € što čini </w:t>
      </w:r>
      <w:r w:rsidR="00013FB7">
        <w:rPr>
          <w:rFonts w:ascii="Arial" w:hAnsi="Arial" w:cs="Arial"/>
        </w:rPr>
        <w:t>92,81</w:t>
      </w:r>
      <w:r>
        <w:rPr>
          <w:rFonts w:ascii="Arial" w:hAnsi="Arial" w:cs="Arial"/>
        </w:rPr>
        <w:t xml:space="preserve"> % godišnjeg plana.</w:t>
      </w:r>
      <w:r w:rsidR="00076401">
        <w:rPr>
          <w:rFonts w:ascii="Arial" w:hAnsi="Arial" w:cs="Arial"/>
        </w:rPr>
        <w:t xml:space="preserve"> U odnosu na prethodnu godinu rashodi su veći zbog povećanja plaća, troškova prijevoza djelatnika, veći troškovi službenog putovanja (projekt Erasmus) i ostali materijalni troškovi (</w:t>
      </w:r>
      <w:r w:rsidR="005D105D">
        <w:rPr>
          <w:rFonts w:ascii="Arial" w:hAnsi="Arial" w:cs="Arial"/>
        </w:rPr>
        <w:t>troškovi</w:t>
      </w:r>
      <w:r w:rsidR="00076401">
        <w:rPr>
          <w:rFonts w:ascii="Arial" w:hAnsi="Arial" w:cs="Arial"/>
        </w:rPr>
        <w:t xml:space="preserve"> održa</w:t>
      </w:r>
      <w:r w:rsidR="00076401">
        <w:rPr>
          <w:rFonts w:ascii="Arial" w:hAnsi="Arial" w:cs="Arial"/>
        </w:rPr>
        <w:t xml:space="preserve">vanja - </w:t>
      </w:r>
      <w:r w:rsidR="00076401">
        <w:rPr>
          <w:rFonts w:ascii="Arial" w:hAnsi="Arial" w:cs="Arial"/>
        </w:rPr>
        <w:t>rekonstrukcija centralnog gri</w:t>
      </w:r>
      <w:r w:rsidR="00076401">
        <w:rPr>
          <w:rFonts w:ascii="Arial" w:hAnsi="Arial" w:cs="Arial"/>
        </w:rPr>
        <w:t>janja).</w:t>
      </w:r>
    </w:p>
    <w:p w:rsidR="00076401" w:rsidRDefault="00577AF0" w:rsidP="00E131A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Ostvareni </w:t>
      </w:r>
      <w:r w:rsidR="001B72F1">
        <w:rPr>
          <w:rFonts w:ascii="Arial" w:hAnsi="Arial" w:cs="Arial"/>
        </w:rPr>
        <w:t>rashodi veći su</w:t>
      </w:r>
      <w:r w:rsidR="00316BE2">
        <w:rPr>
          <w:rFonts w:ascii="Arial" w:hAnsi="Arial" w:cs="Arial"/>
        </w:rPr>
        <w:t xml:space="preserve"> u odnosu na prihode</w:t>
      </w:r>
      <w:r w:rsidR="001B72F1">
        <w:rPr>
          <w:rFonts w:ascii="Arial" w:hAnsi="Arial" w:cs="Arial"/>
        </w:rPr>
        <w:t xml:space="preserve"> za </w:t>
      </w:r>
      <w:r w:rsidR="00013FB7">
        <w:rPr>
          <w:rFonts w:ascii="Arial" w:hAnsi="Arial" w:cs="Arial"/>
        </w:rPr>
        <w:t>170.774,63</w:t>
      </w:r>
      <w:r w:rsidR="00722ABF">
        <w:rPr>
          <w:rFonts w:ascii="Arial" w:hAnsi="Arial" w:cs="Arial"/>
        </w:rPr>
        <w:t xml:space="preserve"> €</w:t>
      </w:r>
      <w:r w:rsidR="00316BE2">
        <w:rPr>
          <w:rFonts w:ascii="Arial" w:hAnsi="Arial" w:cs="Arial"/>
        </w:rPr>
        <w:t xml:space="preserve"> (metodološki manjak, ukinuti su kontinuirani rashodi budućih razdoblja)</w:t>
      </w:r>
      <w:r w:rsidR="001633D4">
        <w:rPr>
          <w:rFonts w:ascii="Arial" w:hAnsi="Arial" w:cs="Arial"/>
        </w:rPr>
        <w:t>,</w:t>
      </w:r>
      <w:r w:rsidR="00722ABF">
        <w:rPr>
          <w:rFonts w:ascii="Arial" w:hAnsi="Arial" w:cs="Arial"/>
        </w:rPr>
        <w:t xml:space="preserve"> jer je prikazana plaća za mjesec </w:t>
      </w:r>
      <w:r w:rsidR="00013FB7">
        <w:rPr>
          <w:rFonts w:ascii="Arial" w:hAnsi="Arial" w:cs="Arial"/>
        </w:rPr>
        <w:t>prosinac 2025..g</w:t>
      </w:r>
      <w:r w:rsidR="00722ABF">
        <w:rPr>
          <w:rFonts w:ascii="Arial" w:hAnsi="Arial" w:cs="Arial"/>
        </w:rPr>
        <w:t xml:space="preserve">, </w:t>
      </w:r>
      <w:r w:rsidR="00013FB7">
        <w:rPr>
          <w:rFonts w:ascii="Arial" w:hAnsi="Arial" w:cs="Arial"/>
        </w:rPr>
        <w:t>koja je isplaćena u 2026.g. u kojom imamo prihod</w:t>
      </w:r>
      <w:r w:rsidR="00722ABF">
        <w:rPr>
          <w:rFonts w:ascii="Arial" w:hAnsi="Arial" w:cs="Arial"/>
        </w:rPr>
        <w:t>.</w:t>
      </w:r>
      <w:r w:rsidR="00013FB7">
        <w:rPr>
          <w:rFonts w:ascii="Arial" w:hAnsi="Arial" w:cs="Arial"/>
        </w:rPr>
        <w:t xml:space="preserve"> Sredstva za troškove u prosincu (namirnice za školsku prehranu i ostali materijalni troškovi) također su osigurana u siječnju i prikazuju se kao prihod 2026.g. </w:t>
      </w:r>
    </w:p>
    <w:p w:rsidR="00D9348C" w:rsidRDefault="00722ABF" w:rsidP="00B4709E">
      <w:pPr>
        <w:spacing w:after="0" w:line="240" w:lineRule="atLeast"/>
        <w:rPr>
          <w:rFonts w:ascii="Arial" w:hAnsi="Arial" w:cs="Arial"/>
        </w:rPr>
      </w:pPr>
      <w:r>
        <w:rPr>
          <w:rFonts w:ascii="Arial" w:hAnsi="Arial" w:cs="Arial"/>
        </w:rPr>
        <w:t>Trošili smo preneseni višak</w:t>
      </w:r>
      <w:r w:rsidR="00507CCB">
        <w:rPr>
          <w:rFonts w:ascii="Arial" w:hAnsi="Arial" w:cs="Arial"/>
        </w:rPr>
        <w:t xml:space="preserve"> 8.955,87 (u 2025.g. imali smo korekciju prenesenog viška za 121,44€)</w:t>
      </w:r>
      <w:r>
        <w:rPr>
          <w:rFonts w:ascii="Arial" w:hAnsi="Arial" w:cs="Arial"/>
        </w:rPr>
        <w:t>.</w:t>
      </w:r>
    </w:p>
    <w:p w:rsidR="00ED2F5B" w:rsidRDefault="00722ABF" w:rsidP="00B73CA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D2F5B" w:rsidRPr="00A65D50">
        <w:rPr>
          <w:rFonts w:ascii="Arial" w:hAnsi="Arial" w:cs="Arial"/>
        </w:rPr>
        <w:t>Višak koji smo prenijeli iz 2024.g. odnosi</w:t>
      </w:r>
      <w:r w:rsidR="00ED2F5B">
        <w:rPr>
          <w:rFonts w:ascii="Arial" w:hAnsi="Arial" w:cs="Arial"/>
        </w:rPr>
        <w:t>o</w:t>
      </w:r>
      <w:r w:rsidR="00ED2F5B" w:rsidRPr="00A65D50">
        <w:rPr>
          <w:rFonts w:ascii="Arial" w:hAnsi="Arial" w:cs="Arial"/>
        </w:rPr>
        <w:t xml:space="preserve"> se na EU projekt Erasmus+ KA201, uplate roditelja za glazbenu školu, sredstva Učeničke zadruge, najam školske dvorane, projekt „Daj svoj glas i učini nešto za nas 2.0!“, za nabavu dijagnostičkih instrumenata u svrhu psihološke procjene mentalnog zdravlja učenika i nabavu didaktike za PRO.</w:t>
      </w:r>
    </w:p>
    <w:p w:rsidR="005D105D" w:rsidRDefault="005D105D" w:rsidP="00ED2F5B">
      <w:pPr>
        <w:spacing w:after="0"/>
        <w:rPr>
          <w:rFonts w:ascii="Arial" w:hAnsi="Arial" w:cs="Arial"/>
        </w:rPr>
      </w:pPr>
    </w:p>
    <w:p w:rsidR="005D105D" w:rsidRPr="005D105D" w:rsidRDefault="005D105D" w:rsidP="005D105D">
      <w:pPr>
        <w:spacing w:after="0"/>
        <w:rPr>
          <w:rFonts w:ascii="Arial" w:hAnsi="Arial" w:cs="Arial"/>
        </w:rPr>
      </w:pPr>
      <w:r w:rsidRPr="005D105D">
        <w:rPr>
          <w:rFonts w:ascii="Arial" w:hAnsi="Arial" w:cs="Arial"/>
        </w:rPr>
        <w:lastRenderedPageBreak/>
        <w:t>Manjak prihoda za pokriće u slijedećem razdoblju iznosi 161.818,76 €.</w:t>
      </w:r>
    </w:p>
    <w:p w:rsidR="005D105D" w:rsidRPr="005D105D" w:rsidRDefault="005D105D" w:rsidP="005D105D">
      <w:pPr>
        <w:spacing w:after="0"/>
        <w:rPr>
          <w:rFonts w:ascii="Arial" w:hAnsi="Arial" w:cs="Arial"/>
        </w:rPr>
      </w:pPr>
      <w:r w:rsidRPr="005D105D">
        <w:rPr>
          <w:rFonts w:ascii="Arial" w:hAnsi="Arial" w:cs="Arial"/>
        </w:rPr>
        <w:t>Utvrđivanje rezultata poslovanja prema izvorima financiranja:</w:t>
      </w:r>
    </w:p>
    <w:p w:rsidR="005D105D" w:rsidRPr="005D105D" w:rsidRDefault="005D105D" w:rsidP="005D105D">
      <w:pPr>
        <w:numPr>
          <w:ilvl w:val="1"/>
          <w:numId w:val="4"/>
        </w:numPr>
        <w:spacing w:after="0"/>
        <w:contextualSpacing/>
        <w:rPr>
          <w:rFonts w:ascii="Arial" w:hAnsi="Arial" w:cs="Arial"/>
        </w:rPr>
      </w:pPr>
      <w:r w:rsidRPr="005D105D">
        <w:rPr>
          <w:rFonts w:ascii="Arial" w:hAnsi="Arial" w:cs="Arial"/>
        </w:rPr>
        <w:t xml:space="preserve">Opći prihodi i primici (plaća 12/2025 PUN,                                           </w:t>
      </w:r>
      <w:r>
        <w:rPr>
          <w:rFonts w:ascii="Arial" w:hAnsi="Arial" w:cs="Arial"/>
        </w:rPr>
        <w:t xml:space="preserve"> </w:t>
      </w:r>
      <w:r w:rsidRPr="005D105D">
        <w:rPr>
          <w:rFonts w:ascii="Arial" w:hAnsi="Arial" w:cs="Arial"/>
        </w:rPr>
        <w:t xml:space="preserve">  -880,38</w:t>
      </w:r>
    </w:p>
    <w:p w:rsidR="005D105D" w:rsidRPr="005D105D" w:rsidRDefault="005D105D" w:rsidP="005D105D">
      <w:pPr>
        <w:spacing w:after="0"/>
        <w:ind w:left="420"/>
        <w:contextualSpacing/>
        <w:rPr>
          <w:rFonts w:ascii="Arial" w:hAnsi="Arial" w:cs="Arial"/>
        </w:rPr>
      </w:pPr>
      <w:r w:rsidRPr="005D105D">
        <w:rPr>
          <w:rFonts w:ascii="Arial" w:hAnsi="Arial" w:cs="Arial"/>
        </w:rPr>
        <w:t xml:space="preserve"> e-Tehničar, Građanski odgoj))                                   </w:t>
      </w:r>
    </w:p>
    <w:p w:rsidR="005D105D" w:rsidRPr="005D105D" w:rsidRDefault="005D105D" w:rsidP="005D105D">
      <w:pPr>
        <w:spacing w:after="0"/>
        <w:rPr>
          <w:rFonts w:ascii="Arial" w:hAnsi="Arial" w:cs="Arial"/>
        </w:rPr>
      </w:pPr>
      <w:r w:rsidRPr="005D105D">
        <w:rPr>
          <w:rFonts w:ascii="Arial" w:hAnsi="Arial" w:cs="Arial"/>
        </w:rPr>
        <w:t>1.3. Decentralizacija (mat.tr. 12/2025)                                                         -5.071,07</w:t>
      </w:r>
    </w:p>
    <w:p w:rsidR="005D105D" w:rsidRPr="005D105D" w:rsidRDefault="005D105D" w:rsidP="005D105D">
      <w:pPr>
        <w:spacing w:after="0"/>
        <w:rPr>
          <w:rFonts w:ascii="Arial" w:hAnsi="Arial" w:cs="Arial"/>
        </w:rPr>
      </w:pPr>
      <w:r w:rsidRPr="005D105D">
        <w:rPr>
          <w:rFonts w:ascii="Arial" w:hAnsi="Arial" w:cs="Arial"/>
        </w:rPr>
        <w:t xml:space="preserve">3.1.1  Vlastiti prihodi                                                                            </w:t>
      </w:r>
      <w:r>
        <w:rPr>
          <w:rFonts w:ascii="Arial" w:hAnsi="Arial" w:cs="Arial"/>
        </w:rPr>
        <w:t xml:space="preserve">   </w:t>
      </w:r>
      <w:r w:rsidRPr="005D105D">
        <w:rPr>
          <w:rFonts w:ascii="Arial" w:hAnsi="Arial" w:cs="Arial"/>
        </w:rPr>
        <w:t xml:space="preserve">       5.221,61</w:t>
      </w:r>
    </w:p>
    <w:p w:rsidR="005D105D" w:rsidRPr="005D105D" w:rsidRDefault="005D105D" w:rsidP="005D105D">
      <w:pPr>
        <w:spacing w:after="0"/>
        <w:rPr>
          <w:rFonts w:ascii="Arial" w:hAnsi="Arial" w:cs="Arial"/>
        </w:rPr>
      </w:pPr>
      <w:r w:rsidRPr="005D105D">
        <w:rPr>
          <w:rFonts w:ascii="Arial" w:hAnsi="Arial" w:cs="Arial"/>
        </w:rPr>
        <w:t xml:space="preserve">           (sredstva Učeničke zadruge  1.746,07,</w:t>
      </w:r>
    </w:p>
    <w:p w:rsidR="005D105D" w:rsidRPr="005D105D" w:rsidRDefault="005D105D" w:rsidP="005D105D">
      <w:pPr>
        <w:spacing w:after="0"/>
        <w:rPr>
          <w:rFonts w:ascii="Arial" w:hAnsi="Arial" w:cs="Arial"/>
        </w:rPr>
      </w:pPr>
      <w:r w:rsidRPr="005D105D">
        <w:rPr>
          <w:rFonts w:ascii="Arial" w:hAnsi="Arial" w:cs="Arial"/>
        </w:rPr>
        <w:t xml:space="preserve">            najam dvorane, instrumenta, stanarina  3.475,54)   </w:t>
      </w:r>
    </w:p>
    <w:p w:rsidR="005D105D" w:rsidRPr="005D105D" w:rsidRDefault="005D105D" w:rsidP="005D105D">
      <w:pPr>
        <w:spacing w:after="0"/>
        <w:rPr>
          <w:rFonts w:ascii="Arial" w:hAnsi="Arial" w:cs="Arial"/>
        </w:rPr>
      </w:pPr>
      <w:r w:rsidRPr="005D105D">
        <w:rPr>
          <w:rFonts w:ascii="Arial" w:hAnsi="Arial" w:cs="Arial"/>
        </w:rPr>
        <w:t xml:space="preserve">4.3.1 Prihodi za posebne namjene (glazbena škola)                    </w:t>
      </w:r>
      <w:r>
        <w:rPr>
          <w:rFonts w:ascii="Arial" w:hAnsi="Arial" w:cs="Arial"/>
        </w:rPr>
        <w:t xml:space="preserve">             </w:t>
      </w:r>
      <w:r w:rsidRPr="005D105D">
        <w:rPr>
          <w:rFonts w:ascii="Arial" w:hAnsi="Arial" w:cs="Arial"/>
        </w:rPr>
        <w:t xml:space="preserve"> 13.807,32</w:t>
      </w:r>
    </w:p>
    <w:p w:rsidR="005D105D" w:rsidRPr="005D105D" w:rsidRDefault="005D105D" w:rsidP="005D105D">
      <w:pPr>
        <w:spacing w:after="0"/>
        <w:rPr>
          <w:rFonts w:ascii="Arial" w:hAnsi="Arial" w:cs="Arial"/>
        </w:rPr>
      </w:pPr>
      <w:r w:rsidRPr="005D105D">
        <w:rPr>
          <w:rFonts w:ascii="Arial" w:hAnsi="Arial" w:cs="Arial"/>
        </w:rPr>
        <w:t xml:space="preserve">5.2. Ministarstvo (plaća 12/2025 PUN)                                    </w:t>
      </w:r>
      <w:r>
        <w:rPr>
          <w:rFonts w:ascii="Arial" w:hAnsi="Arial" w:cs="Arial"/>
        </w:rPr>
        <w:t xml:space="preserve"> </w:t>
      </w:r>
      <w:r w:rsidRPr="005D105D"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 xml:space="preserve"> </w:t>
      </w:r>
      <w:r w:rsidRPr="005D105D">
        <w:rPr>
          <w:rFonts w:ascii="Arial" w:hAnsi="Arial" w:cs="Arial"/>
        </w:rPr>
        <w:t xml:space="preserve">    -126,79</w:t>
      </w:r>
    </w:p>
    <w:p w:rsidR="005D105D" w:rsidRPr="005D105D" w:rsidRDefault="005D105D" w:rsidP="005D105D">
      <w:pPr>
        <w:spacing w:after="0"/>
        <w:rPr>
          <w:rFonts w:ascii="Arial" w:hAnsi="Arial" w:cs="Arial"/>
        </w:rPr>
      </w:pPr>
      <w:r w:rsidRPr="005D105D">
        <w:rPr>
          <w:rFonts w:ascii="Arial" w:hAnsi="Arial" w:cs="Arial"/>
        </w:rPr>
        <w:t xml:space="preserve">5.2.1 Ministarstvo PK                                                                </w:t>
      </w:r>
      <w:r>
        <w:rPr>
          <w:rFonts w:ascii="Arial" w:hAnsi="Arial" w:cs="Arial"/>
        </w:rPr>
        <w:t xml:space="preserve">  </w:t>
      </w:r>
      <w:r w:rsidRPr="005D105D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</w:t>
      </w:r>
      <w:r w:rsidRPr="005D105D">
        <w:rPr>
          <w:rFonts w:ascii="Arial" w:hAnsi="Arial" w:cs="Arial"/>
        </w:rPr>
        <w:t xml:space="preserve">      -168.427,78</w:t>
      </w:r>
    </w:p>
    <w:p w:rsidR="005D105D" w:rsidRPr="005D105D" w:rsidRDefault="005D105D" w:rsidP="005D105D">
      <w:pPr>
        <w:spacing w:after="0"/>
        <w:rPr>
          <w:rFonts w:ascii="Arial" w:hAnsi="Arial" w:cs="Arial"/>
        </w:rPr>
      </w:pPr>
      <w:r w:rsidRPr="005D105D">
        <w:rPr>
          <w:rFonts w:ascii="Arial" w:hAnsi="Arial" w:cs="Arial"/>
        </w:rPr>
        <w:t xml:space="preserve">        (manjak plaća 12/2025 -158.978,58</w:t>
      </w:r>
    </w:p>
    <w:p w:rsidR="005D105D" w:rsidRPr="005D105D" w:rsidRDefault="005D105D" w:rsidP="005D105D">
      <w:pPr>
        <w:spacing w:after="0"/>
        <w:rPr>
          <w:rFonts w:ascii="Arial" w:hAnsi="Arial" w:cs="Arial"/>
        </w:rPr>
      </w:pPr>
      <w:r w:rsidRPr="005D105D">
        <w:rPr>
          <w:rFonts w:ascii="Arial" w:hAnsi="Arial" w:cs="Arial"/>
        </w:rPr>
        <w:t xml:space="preserve">         manjak naknada zbog nezap.invalida -388,00 </w:t>
      </w:r>
    </w:p>
    <w:p w:rsidR="005D105D" w:rsidRPr="005D105D" w:rsidRDefault="005D105D" w:rsidP="005D105D">
      <w:pPr>
        <w:spacing w:after="0"/>
        <w:rPr>
          <w:rFonts w:ascii="Arial" w:hAnsi="Arial" w:cs="Arial"/>
        </w:rPr>
      </w:pPr>
      <w:r w:rsidRPr="005D105D">
        <w:rPr>
          <w:rFonts w:ascii="Arial" w:hAnsi="Arial" w:cs="Arial"/>
        </w:rPr>
        <w:t xml:space="preserve">         manjak mat. prava  -3.545,34                           </w:t>
      </w:r>
    </w:p>
    <w:p w:rsidR="005D105D" w:rsidRPr="005D105D" w:rsidRDefault="005D105D" w:rsidP="005D105D">
      <w:pPr>
        <w:spacing w:after="0"/>
        <w:rPr>
          <w:rFonts w:ascii="Arial" w:hAnsi="Arial" w:cs="Arial"/>
        </w:rPr>
      </w:pPr>
      <w:r w:rsidRPr="005D105D">
        <w:rPr>
          <w:rFonts w:ascii="Arial" w:hAnsi="Arial" w:cs="Arial"/>
        </w:rPr>
        <w:t xml:space="preserve">         manjak sredstva za šk. prehranu -7.241,07            </w:t>
      </w:r>
    </w:p>
    <w:p w:rsidR="005D105D" w:rsidRPr="005D105D" w:rsidRDefault="005D105D" w:rsidP="005D105D">
      <w:pPr>
        <w:spacing w:after="0"/>
        <w:rPr>
          <w:rFonts w:ascii="Arial" w:hAnsi="Arial" w:cs="Arial"/>
        </w:rPr>
      </w:pPr>
      <w:r w:rsidRPr="005D105D">
        <w:rPr>
          <w:rFonts w:ascii="Arial" w:hAnsi="Arial" w:cs="Arial"/>
        </w:rPr>
        <w:t xml:space="preserve">         višak sredstva za didaktiku PRO 33,21</w:t>
      </w:r>
    </w:p>
    <w:p w:rsidR="005D105D" w:rsidRPr="005D105D" w:rsidRDefault="005D105D" w:rsidP="005D105D">
      <w:pPr>
        <w:spacing w:after="0"/>
        <w:rPr>
          <w:rFonts w:ascii="Arial" w:hAnsi="Arial" w:cs="Arial"/>
        </w:rPr>
      </w:pPr>
      <w:r w:rsidRPr="005D105D">
        <w:rPr>
          <w:rFonts w:ascii="Arial" w:hAnsi="Arial" w:cs="Arial"/>
        </w:rPr>
        <w:t xml:space="preserve">         višak psihodijagnostička sredstva 232,00</w:t>
      </w:r>
    </w:p>
    <w:p w:rsidR="005D105D" w:rsidRPr="005D105D" w:rsidRDefault="005D105D" w:rsidP="005D105D">
      <w:pPr>
        <w:spacing w:after="0"/>
        <w:rPr>
          <w:rFonts w:ascii="Arial" w:hAnsi="Arial" w:cs="Arial"/>
        </w:rPr>
      </w:pPr>
      <w:r w:rsidRPr="005D105D">
        <w:rPr>
          <w:rFonts w:ascii="Arial" w:hAnsi="Arial" w:cs="Arial"/>
        </w:rPr>
        <w:t xml:space="preserve">         višak preventivni program 1.460,00)</w:t>
      </w:r>
    </w:p>
    <w:p w:rsidR="005D105D" w:rsidRPr="005D105D" w:rsidRDefault="005D105D" w:rsidP="005D105D">
      <w:pPr>
        <w:spacing w:after="0"/>
        <w:rPr>
          <w:rFonts w:ascii="Arial" w:hAnsi="Arial" w:cs="Arial"/>
        </w:rPr>
      </w:pPr>
      <w:r w:rsidRPr="005D105D">
        <w:rPr>
          <w:rFonts w:ascii="Arial" w:hAnsi="Arial" w:cs="Arial"/>
        </w:rPr>
        <w:t>5.3. Projekti EU (Erasmus+)                                                                        -4.562,71</w:t>
      </w:r>
    </w:p>
    <w:p w:rsidR="005D105D" w:rsidRPr="005D105D" w:rsidRDefault="005D105D" w:rsidP="005D105D">
      <w:pPr>
        <w:spacing w:after="0"/>
        <w:rPr>
          <w:rFonts w:ascii="Arial" w:hAnsi="Arial" w:cs="Arial"/>
        </w:rPr>
      </w:pPr>
      <w:r w:rsidRPr="005D105D">
        <w:rPr>
          <w:rFonts w:ascii="Arial" w:hAnsi="Arial" w:cs="Arial"/>
        </w:rPr>
        <w:t xml:space="preserve">5.4. JLS (plaće 12/2025 PUN)                                                           </w:t>
      </w:r>
      <w:r>
        <w:rPr>
          <w:rFonts w:ascii="Arial" w:hAnsi="Arial" w:cs="Arial"/>
        </w:rPr>
        <w:t xml:space="preserve"> </w:t>
      </w:r>
      <w:r w:rsidRPr="005D105D">
        <w:rPr>
          <w:rFonts w:ascii="Arial" w:hAnsi="Arial" w:cs="Arial"/>
        </w:rPr>
        <w:t xml:space="preserve">         -1.460,39</w:t>
      </w:r>
    </w:p>
    <w:p w:rsidR="005D105D" w:rsidRPr="005D105D" w:rsidRDefault="005D105D" w:rsidP="005D105D">
      <w:pPr>
        <w:spacing w:after="0"/>
        <w:rPr>
          <w:rFonts w:ascii="Arial" w:hAnsi="Arial" w:cs="Arial"/>
        </w:rPr>
      </w:pPr>
      <w:r w:rsidRPr="005D105D">
        <w:rPr>
          <w:rFonts w:ascii="Arial" w:hAnsi="Arial" w:cs="Arial"/>
        </w:rPr>
        <w:t xml:space="preserve">5.7. Ministarstvo prijenos EU (plaće 12/2025 PUN)                                  </w:t>
      </w:r>
      <w:r>
        <w:rPr>
          <w:rFonts w:ascii="Arial" w:hAnsi="Arial" w:cs="Arial"/>
        </w:rPr>
        <w:t xml:space="preserve">   </w:t>
      </w:r>
      <w:r w:rsidRPr="005D105D">
        <w:rPr>
          <w:rFonts w:ascii="Arial" w:hAnsi="Arial" w:cs="Arial"/>
        </w:rPr>
        <w:t xml:space="preserve">  -718,57</w:t>
      </w:r>
    </w:p>
    <w:p w:rsidR="005D105D" w:rsidRPr="005D105D" w:rsidRDefault="005D105D" w:rsidP="005D105D">
      <w:pPr>
        <w:spacing w:after="0"/>
        <w:rPr>
          <w:rFonts w:ascii="Arial" w:hAnsi="Arial" w:cs="Arial"/>
        </w:rPr>
      </w:pPr>
      <w:r w:rsidRPr="005D105D">
        <w:rPr>
          <w:rFonts w:ascii="Arial" w:hAnsi="Arial" w:cs="Arial"/>
        </w:rPr>
        <w:t xml:space="preserve">6.2. Donacije (za glazbenu školu)                                                     </w:t>
      </w:r>
      <w:r>
        <w:rPr>
          <w:rFonts w:ascii="Arial" w:hAnsi="Arial" w:cs="Arial"/>
        </w:rPr>
        <w:t xml:space="preserve">           </w:t>
      </w:r>
      <w:r w:rsidRPr="005D105D">
        <w:rPr>
          <w:rFonts w:ascii="Arial" w:hAnsi="Arial" w:cs="Arial"/>
        </w:rPr>
        <w:t xml:space="preserve">   400,00 </w:t>
      </w:r>
    </w:p>
    <w:p w:rsidR="00430986" w:rsidRDefault="00430986" w:rsidP="00430986">
      <w:pPr>
        <w:spacing w:after="0" w:line="240" w:lineRule="auto"/>
        <w:rPr>
          <w:sz w:val="24"/>
          <w:szCs w:val="24"/>
        </w:rPr>
      </w:pPr>
    </w:p>
    <w:p w:rsidR="00430986" w:rsidRDefault="00430986" w:rsidP="004309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Dio vlastitih prihoda, posebne namjene i donacije prenosimo u slijedeće razdoblje. </w:t>
      </w:r>
    </w:p>
    <w:p w:rsidR="00430986" w:rsidRPr="00E616BF" w:rsidRDefault="00430986" w:rsidP="00430986">
      <w:pPr>
        <w:spacing w:after="0" w:line="240" w:lineRule="auto"/>
        <w:rPr>
          <w:rFonts w:ascii="Arial" w:hAnsi="Arial" w:cs="Arial"/>
        </w:rPr>
      </w:pPr>
      <w:r w:rsidRPr="00E616BF">
        <w:rPr>
          <w:rFonts w:ascii="Arial" w:hAnsi="Arial" w:cs="Arial"/>
        </w:rPr>
        <w:t>Prihode za posebne namjene, uplate roditelja za participacije za Glazbenu školu, utrošiti ćemo na nabavu instrumenta (uvođenje novih programa), održavanje instrumenta i stručna usavršavanja.</w:t>
      </w:r>
    </w:p>
    <w:p w:rsidR="00430986" w:rsidRPr="00E616BF" w:rsidRDefault="00430986" w:rsidP="00430986">
      <w:pPr>
        <w:spacing w:after="0" w:line="240" w:lineRule="auto"/>
        <w:rPr>
          <w:rFonts w:ascii="Arial" w:hAnsi="Arial" w:cs="Arial"/>
        </w:rPr>
      </w:pPr>
      <w:r w:rsidRPr="00E616BF">
        <w:rPr>
          <w:rFonts w:ascii="Arial" w:hAnsi="Arial" w:cs="Arial"/>
        </w:rPr>
        <w:t>Vlastite prihode od najma utrošiti ćemo na materijal za održavanje, uređenje pristupa dvorani i sanaciju dimnjaka PŠ Hum Stubički.</w:t>
      </w:r>
    </w:p>
    <w:p w:rsidR="00430986" w:rsidRPr="00E616BF" w:rsidRDefault="00430986" w:rsidP="00430986">
      <w:pPr>
        <w:spacing w:after="0" w:line="240" w:lineRule="auto"/>
        <w:rPr>
          <w:rFonts w:ascii="Arial" w:hAnsi="Arial" w:cs="Arial"/>
        </w:rPr>
      </w:pPr>
      <w:r w:rsidRPr="00E616BF">
        <w:rPr>
          <w:rFonts w:ascii="Arial" w:hAnsi="Arial" w:cs="Arial"/>
        </w:rPr>
        <w:t xml:space="preserve">Prihode Učeničke zadruge trošimo za nabavu materijala i sredstva za rad UZ.       </w:t>
      </w:r>
    </w:p>
    <w:p w:rsidR="00430986" w:rsidRDefault="00430986" w:rsidP="00430986">
      <w:pPr>
        <w:spacing w:after="0" w:line="240" w:lineRule="auto"/>
        <w:rPr>
          <w:rFonts w:ascii="Arial" w:hAnsi="Arial" w:cs="Arial"/>
        </w:rPr>
      </w:pPr>
      <w:r w:rsidRPr="00E616BF">
        <w:rPr>
          <w:rFonts w:ascii="Arial" w:hAnsi="Arial" w:cs="Arial"/>
        </w:rPr>
        <w:t>Prihode donacije utrošiti ćemo za troškove natjecanja učenika.</w:t>
      </w:r>
    </w:p>
    <w:p w:rsidR="005D105D" w:rsidRPr="005D105D" w:rsidRDefault="005D105D" w:rsidP="005D105D">
      <w:pPr>
        <w:spacing w:after="0"/>
        <w:rPr>
          <w:sz w:val="24"/>
          <w:szCs w:val="24"/>
        </w:rPr>
      </w:pPr>
      <w:r w:rsidRPr="005D105D">
        <w:rPr>
          <w:sz w:val="24"/>
          <w:szCs w:val="24"/>
        </w:rPr>
        <w:t xml:space="preserve"> </w:t>
      </w:r>
    </w:p>
    <w:p w:rsidR="00B54FA2" w:rsidRDefault="00B54FA2" w:rsidP="00B4709E">
      <w:pPr>
        <w:spacing w:after="0" w:line="240" w:lineRule="atLeast"/>
        <w:rPr>
          <w:rFonts w:ascii="Arial" w:hAnsi="Arial" w:cs="Arial"/>
        </w:rPr>
      </w:pPr>
    </w:p>
    <w:p w:rsidR="00076401" w:rsidRDefault="00076401" w:rsidP="00B4709E">
      <w:pPr>
        <w:spacing w:after="0" w:line="240" w:lineRule="atLeast"/>
        <w:rPr>
          <w:rFonts w:ascii="Arial" w:hAnsi="Arial" w:cs="Arial"/>
        </w:rPr>
      </w:pPr>
    </w:p>
    <w:p w:rsidR="00577AF0" w:rsidRDefault="00E4562C" w:rsidP="00B4709E">
      <w:pPr>
        <w:spacing w:after="0" w:line="240" w:lineRule="atLeast"/>
        <w:rPr>
          <w:rFonts w:ascii="Arial" w:hAnsi="Arial" w:cs="Arial"/>
          <w:b/>
        </w:rPr>
      </w:pPr>
      <w:r w:rsidRPr="00E4562C">
        <w:rPr>
          <w:rFonts w:ascii="Arial" w:hAnsi="Arial" w:cs="Arial"/>
        </w:rPr>
        <w:t xml:space="preserve">             </w:t>
      </w:r>
      <w:r w:rsidRPr="00E4562C">
        <w:rPr>
          <w:rFonts w:ascii="Arial" w:hAnsi="Arial" w:cs="Arial"/>
          <w:b/>
        </w:rPr>
        <w:t>Obrazloženje posebnog dijela izvještaja</w:t>
      </w:r>
    </w:p>
    <w:p w:rsidR="004771AD" w:rsidRDefault="004771AD" w:rsidP="00B4709E">
      <w:pPr>
        <w:spacing w:after="0" w:line="240" w:lineRule="atLeast"/>
        <w:rPr>
          <w:rFonts w:ascii="Arial" w:hAnsi="Arial" w:cs="Arial"/>
          <w:b/>
        </w:rPr>
      </w:pPr>
    </w:p>
    <w:p w:rsidR="004771AD" w:rsidRDefault="004771AD" w:rsidP="00B4709E">
      <w:pPr>
        <w:spacing w:after="0" w:line="240" w:lineRule="atLeast"/>
        <w:rPr>
          <w:rFonts w:ascii="Arial" w:hAnsi="Arial" w:cs="Arial"/>
        </w:rPr>
      </w:pPr>
      <w:r w:rsidRPr="003E2B70">
        <w:rPr>
          <w:rFonts w:ascii="Arial" w:hAnsi="Arial" w:cs="Arial"/>
        </w:rPr>
        <w:t>Program Osnovno obrazovanje – zakonski standard</w:t>
      </w:r>
      <w:r w:rsidR="003E2B70">
        <w:rPr>
          <w:rFonts w:ascii="Arial" w:hAnsi="Arial" w:cs="Arial"/>
        </w:rPr>
        <w:t xml:space="preserve"> – Redovni poslovi ustanova osnovnog obrazovanja</w:t>
      </w:r>
    </w:p>
    <w:p w:rsidR="003E2B70" w:rsidRPr="003E2B70" w:rsidRDefault="003E2B70" w:rsidP="00B4709E">
      <w:pPr>
        <w:spacing w:after="0" w:line="240" w:lineRule="atLeast"/>
        <w:rPr>
          <w:rFonts w:ascii="Arial" w:hAnsi="Arial" w:cs="Arial"/>
        </w:rPr>
      </w:pPr>
    </w:p>
    <w:p w:rsidR="003E2B70" w:rsidRDefault="003E2B70" w:rsidP="003E2B70">
      <w:pPr>
        <w:spacing w:after="0" w:line="240" w:lineRule="auto"/>
        <w:jc w:val="both"/>
        <w:rPr>
          <w:rFonts w:ascii="Arial" w:hAnsi="Arial" w:cs="Arial"/>
        </w:rPr>
      </w:pPr>
      <w:r w:rsidRPr="003E2B70">
        <w:rPr>
          <w:rFonts w:ascii="Arial" w:hAnsi="Arial" w:cs="Arial"/>
        </w:rPr>
        <w:t xml:space="preserve">Izvor financiranja 1.3.  </w:t>
      </w:r>
      <w:r>
        <w:rPr>
          <w:rFonts w:ascii="Arial" w:hAnsi="Arial" w:cs="Arial"/>
        </w:rPr>
        <w:t>Decentralizacija</w:t>
      </w:r>
    </w:p>
    <w:p w:rsidR="003E2B70" w:rsidRPr="00781C36" w:rsidRDefault="003E2B70" w:rsidP="003E2B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B70">
        <w:rPr>
          <w:rFonts w:ascii="Arial" w:hAnsi="Arial" w:cs="Arial"/>
        </w:rPr>
        <w:t xml:space="preserve">Osnovni cilj programa je osiguravanje uvjeta za kvalitetno obrazovanje učenika i poboljšanje kvalitete rada zaposlenika. Program obuhvaća financiranje službenih putovanja i stručnog osposobljavanja zaposlenika, financiranje rashoda za materijal i energiju, rashoda za usluge (tekuće i investicijsko održavanje objekata i opreme, komunalne usluge) te druge rashode neophodne za rad i funkcioniranje školske ustanove, njenih zaposlenika i učenika. Plan za 2025. godinu iznosi </w:t>
      </w:r>
      <w:r>
        <w:rPr>
          <w:rFonts w:ascii="Arial" w:hAnsi="Arial" w:cs="Arial"/>
        </w:rPr>
        <w:t>79.070,26</w:t>
      </w:r>
      <w:r w:rsidRPr="003E2B70">
        <w:rPr>
          <w:rFonts w:ascii="Arial" w:hAnsi="Arial" w:cs="Arial"/>
        </w:rPr>
        <w:t xml:space="preserve"> €, sa 31.12.2025. je ostvareno 100 % rashoda</w:t>
      </w:r>
      <w:r w:rsidRPr="00781C36">
        <w:rPr>
          <w:rFonts w:ascii="Times New Roman" w:hAnsi="Times New Roman" w:cs="Times New Roman"/>
          <w:sz w:val="24"/>
          <w:szCs w:val="24"/>
        </w:rPr>
        <w:t>.</w:t>
      </w:r>
    </w:p>
    <w:p w:rsidR="004771AD" w:rsidRPr="004771AD" w:rsidRDefault="004771AD" w:rsidP="00B4709E">
      <w:pPr>
        <w:spacing w:after="0" w:line="240" w:lineRule="atLeast"/>
        <w:rPr>
          <w:rFonts w:ascii="Arial" w:hAnsi="Arial" w:cs="Arial"/>
        </w:rPr>
      </w:pPr>
    </w:p>
    <w:p w:rsidR="00E4562C" w:rsidRDefault="003E2B70" w:rsidP="009C5A8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Program Dopunski nastavni i vannastavni program škola i obrazovnih institucija</w:t>
      </w:r>
    </w:p>
    <w:p w:rsidR="003E2B70" w:rsidRDefault="003E2B70" w:rsidP="009C5A83">
      <w:pPr>
        <w:spacing w:after="0"/>
        <w:rPr>
          <w:rFonts w:ascii="Arial" w:hAnsi="Arial" w:cs="Arial"/>
        </w:rPr>
      </w:pPr>
    </w:p>
    <w:p w:rsidR="003E2B70" w:rsidRPr="00367493" w:rsidRDefault="003E2B70" w:rsidP="003E2B70">
      <w:pPr>
        <w:spacing w:after="0" w:line="240" w:lineRule="auto"/>
        <w:jc w:val="both"/>
        <w:rPr>
          <w:rFonts w:ascii="Arial" w:hAnsi="Arial" w:cs="Arial"/>
        </w:rPr>
      </w:pPr>
      <w:r w:rsidRPr="00367493">
        <w:rPr>
          <w:rFonts w:ascii="Arial" w:hAnsi="Arial" w:cs="Arial"/>
        </w:rPr>
        <w:t xml:space="preserve">Izvor financiranja 1.1.   </w:t>
      </w:r>
      <w:r w:rsidRPr="00367493">
        <w:rPr>
          <w:rFonts w:ascii="Arial" w:hAnsi="Arial" w:cs="Arial"/>
        </w:rPr>
        <w:t>Opći prihodi i primici</w:t>
      </w:r>
      <w:r w:rsidRPr="00367493">
        <w:rPr>
          <w:rFonts w:ascii="Arial" w:hAnsi="Arial" w:cs="Arial"/>
        </w:rPr>
        <w:t xml:space="preserve">    </w:t>
      </w:r>
    </w:p>
    <w:p w:rsidR="003E2B70" w:rsidRDefault="003E2B70" w:rsidP="003E2B70">
      <w:pPr>
        <w:spacing w:after="0" w:line="240" w:lineRule="auto"/>
        <w:jc w:val="both"/>
        <w:rPr>
          <w:rFonts w:ascii="Arial" w:hAnsi="Arial" w:cs="Arial"/>
        </w:rPr>
      </w:pPr>
      <w:r w:rsidRPr="00367493">
        <w:rPr>
          <w:rFonts w:ascii="Arial" w:hAnsi="Arial" w:cs="Arial"/>
        </w:rPr>
        <w:t>Osnovni cilj programa je osiguravanje dodatnih sredstva za provođenje aktivnosti kao što su troškovi vezani za provođenje natjecanja učenika, i naknade njihovim mentorima, re</w:t>
      </w:r>
      <w:r w:rsidRPr="00367493">
        <w:rPr>
          <w:rFonts w:ascii="Arial" w:hAnsi="Arial" w:cs="Arial"/>
        </w:rPr>
        <w:t>gres za pomoćnicu u nastavi.</w:t>
      </w:r>
      <w:r w:rsidRPr="00367493">
        <w:rPr>
          <w:rFonts w:ascii="Arial" w:hAnsi="Arial" w:cs="Arial"/>
        </w:rPr>
        <w:t xml:space="preserve"> </w:t>
      </w:r>
    </w:p>
    <w:p w:rsidR="00367493" w:rsidRPr="00367493" w:rsidRDefault="00367493" w:rsidP="003E2B70">
      <w:pPr>
        <w:spacing w:after="0" w:line="240" w:lineRule="auto"/>
        <w:jc w:val="both"/>
        <w:rPr>
          <w:rFonts w:ascii="Arial" w:hAnsi="Arial" w:cs="Arial"/>
        </w:rPr>
      </w:pPr>
    </w:p>
    <w:p w:rsidR="003E2B70" w:rsidRPr="00367493" w:rsidRDefault="003E2B70" w:rsidP="003E2B70">
      <w:pPr>
        <w:spacing w:after="0" w:line="240" w:lineRule="auto"/>
        <w:jc w:val="both"/>
        <w:rPr>
          <w:rFonts w:ascii="Arial" w:hAnsi="Arial" w:cs="Arial"/>
        </w:rPr>
      </w:pPr>
      <w:r w:rsidRPr="00367493">
        <w:rPr>
          <w:rFonts w:ascii="Arial" w:hAnsi="Arial" w:cs="Arial"/>
        </w:rPr>
        <w:t xml:space="preserve">Izvor financiranja    3.1.   </w:t>
      </w:r>
      <w:r w:rsidRPr="00367493">
        <w:rPr>
          <w:rFonts w:ascii="Arial" w:hAnsi="Arial" w:cs="Arial"/>
        </w:rPr>
        <w:t>Vlastiti prihodi</w:t>
      </w:r>
    </w:p>
    <w:p w:rsidR="00367493" w:rsidRPr="00367493" w:rsidRDefault="003E2B70" w:rsidP="00367493">
      <w:pPr>
        <w:spacing w:after="0" w:line="240" w:lineRule="auto"/>
        <w:rPr>
          <w:rFonts w:ascii="Arial" w:hAnsi="Arial" w:cs="Arial"/>
        </w:rPr>
      </w:pPr>
      <w:r w:rsidRPr="00367493">
        <w:rPr>
          <w:rFonts w:ascii="Arial" w:hAnsi="Arial" w:cs="Arial"/>
        </w:rPr>
        <w:t xml:space="preserve">Osnovni cilj aktivnosti je financiranje ostalih rashoda </w:t>
      </w:r>
      <w:r w:rsidR="00367493" w:rsidRPr="00367493">
        <w:rPr>
          <w:rFonts w:ascii="Arial" w:hAnsi="Arial" w:cs="Arial"/>
        </w:rPr>
        <w:t>iz izvora vlastitih sredstava.</w:t>
      </w:r>
      <w:r w:rsidRPr="00367493">
        <w:rPr>
          <w:rFonts w:ascii="Arial" w:hAnsi="Arial" w:cs="Arial"/>
        </w:rPr>
        <w:t xml:space="preserve"> </w:t>
      </w:r>
      <w:r w:rsidR="00367493" w:rsidRPr="00367493">
        <w:rPr>
          <w:rFonts w:ascii="Arial" w:hAnsi="Arial" w:cs="Arial"/>
        </w:rPr>
        <w:t>Škola ima Učeničku zadrugu koja ostvaruje prihode od prodaje proizvoda. Škola ostvaruje prihod od najma školskog prostora</w:t>
      </w:r>
      <w:r w:rsidR="00367493" w:rsidRPr="00367493">
        <w:rPr>
          <w:rFonts w:ascii="Arial" w:hAnsi="Arial" w:cs="Arial"/>
        </w:rPr>
        <w:t>, najma instrumenta, st</w:t>
      </w:r>
      <w:r w:rsidR="00367493">
        <w:rPr>
          <w:rFonts w:ascii="Arial" w:hAnsi="Arial" w:cs="Arial"/>
        </w:rPr>
        <w:t>anarine i prodaje starog papira i željeza.</w:t>
      </w:r>
      <w:r w:rsidR="00367493" w:rsidRPr="00367493">
        <w:rPr>
          <w:rFonts w:ascii="Arial" w:hAnsi="Arial" w:cs="Arial"/>
        </w:rPr>
        <w:t xml:space="preserve">  </w:t>
      </w:r>
    </w:p>
    <w:p w:rsidR="003E2B70" w:rsidRPr="00367493" w:rsidRDefault="00367493" w:rsidP="0036749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Sredstva se koriste za materijalne rashode i nabavu opreme.</w:t>
      </w:r>
    </w:p>
    <w:p w:rsidR="003E2B70" w:rsidRPr="00367493" w:rsidRDefault="003E2B70" w:rsidP="003E2B70">
      <w:pPr>
        <w:spacing w:before="120" w:line="240" w:lineRule="auto"/>
        <w:jc w:val="both"/>
        <w:rPr>
          <w:rFonts w:ascii="Arial" w:hAnsi="Arial" w:cs="Arial"/>
        </w:rPr>
      </w:pPr>
    </w:p>
    <w:p w:rsidR="003E2B70" w:rsidRPr="00367493" w:rsidRDefault="003E2B70" w:rsidP="00367493">
      <w:pPr>
        <w:spacing w:after="0" w:line="240" w:lineRule="auto"/>
        <w:jc w:val="both"/>
        <w:rPr>
          <w:rFonts w:ascii="Arial" w:hAnsi="Arial" w:cs="Arial"/>
        </w:rPr>
      </w:pPr>
      <w:r w:rsidRPr="00367493">
        <w:rPr>
          <w:rFonts w:ascii="Arial" w:hAnsi="Arial" w:cs="Arial"/>
        </w:rPr>
        <w:lastRenderedPageBreak/>
        <w:t>Izvor financiranja    4.3.   P</w:t>
      </w:r>
      <w:r w:rsidR="00367493">
        <w:rPr>
          <w:rFonts w:ascii="Arial" w:hAnsi="Arial" w:cs="Arial"/>
        </w:rPr>
        <w:t>rihodi za posebne namjene</w:t>
      </w:r>
    </w:p>
    <w:p w:rsidR="003E2B70" w:rsidRPr="00367493" w:rsidRDefault="003E2B70" w:rsidP="00367493">
      <w:pPr>
        <w:spacing w:after="0" w:line="240" w:lineRule="auto"/>
        <w:jc w:val="both"/>
        <w:rPr>
          <w:rFonts w:ascii="Arial" w:hAnsi="Arial" w:cs="Arial"/>
        </w:rPr>
      </w:pPr>
      <w:r w:rsidRPr="00367493">
        <w:rPr>
          <w:rFonts w:ascii="Arial" w:hAnsi="Arial" w:cs="Arial"/>
        </w:rPr>
        <w:t xml:space="preserve">Osnovni cilj aktivnosti je sufinanciranje </w:t>
      </w:r>
      <w:r w:rsidR="00367493">
        <w:rPr>
          <w:rFonts w:ascii="Arial" w:hAnsi="Arial" w:cs="Arial"/>
        </w:rPr>
        <w:t>programa Glazbene škole</w:t>
      </w:r>
      <w:r w:rsidR="008559D5">
        <w:rPr>
          <w:rFonts w:ascii="Arial" w:hAnsi="Arial" w:cs="Arial"/>
        </w:rPr>
        <w:t xml:space="preserve"> od strane roditelja </w:t>
      </w:r>
      <w:r w:rsidR="00367493">
        <w:rPr>
          <w:rFonts w:ascii="Arial" w:hAnsi="Arial" w:cs="Arial"/>
        </w:rPr>
        <w:t xml:space="preserve">i </w:t>
      </w:r>
      <w:r w:rsidR="008559D5">
        <w:rPr>
          <w:rFonts w:ascii="Arial" w:hAnsi="Arial" w:cs="Arial"/>
        </w:rPr>
        <w:t>terenskih nastava (prijevoz učenika).  Sredstva koristimo za materijalne rashodi i nabavu opreme (glazbena oprema).</w:t>
      </w:r>
    </w:p>
    <w:p w:rsidR="003E2B70" w:rsidRPr="00781C36" w:rsidRDefault="003E2B70" w:rsidP="003E2B70">
      <w:pPr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2B70" w:rsidRPr="008559D5" w:rsidRDefault="003E2B70" w:rsidP="008559D5">
      <w:pPr>
        <w:spacing w:after="0" w:line="240" w:lineRule="auto"/>
        <w:jc w:val="both"/>
        <w:rPr>
          <w:rFonts w:ascii="Arial" w:hAnsi="Arial" w:cs="Arial"/>
        </w:rPr>
      </w:pPr>
      <w:r w:rsidRPr="008559D5">
        <w:rPr>
          <w:rFonts w:ascii="Arial" w:hAnsi="Arial" w:cs="Arial"/>
        </w:rPr>
        <w:t xml:space="preserve">Izvor financiranja      5.2.1.    </w:t>
      </w:r>
      <w:r w:rsidR="008559D5">
        <w:rPr>
          <w:rFonts w:ascii="Arial" w:hAnsi="Arial" w:cs="Arial"/>
        </w:rPr>
        <w:t>Ministarstvo PK</w:t>
      </w:r>
    </w:p>
    <w:p w:rsidR="003E2B70" w:rsidRPr="008559D5" w:rsidRDefault="003E2B70" w:rsidP="008559D5">
      <w:pPr>
        <w:spacing w:after="0" w:line="240" w:lineRule="auto"/>
        <w:jc w:val="both"/>
        <w:rPr>
          <w:rFonts w:ascii="Arial" w:hAnsi="Arial" w:cs="Arial"/>
        </w:rPr>
      </w:pPr>
      <w:r w:rsidRPr="008559D5">
        <w:rPr>
          <w:rFonts w:ascii="Arial" w:hAnsi="Arial" w:cs="Arial"/>
        </w:rPr>
        <w:t>Osnovni cilj ove aktivnosti je financiranje troškova plaća i ostalih  materijalnih prava zaposlenika. Nabava knjiga i udžbenika za učenike i za školsku knjižnicu, te sufinanciranje ostalih projekata provedenih u nadležnosti Ministarstva kao što su financiran</w:t>
      </w:r>
      <w:r w:rsidR="00F773A4">
        <w:rPr>
          <w:rFonts w:ascii="Arial" w:hAnsi="Arial" w:cs="Arial"/>
        </w:rPr>
        <w:t>je prehrane u školskoj kuhinju,</w:t>
      </w:r>
      <w:r w:rsidRPr="008559D5">
        <w:rPr>
          <w:rFonts w:ascii="Arial" w:hAnsi="Arial" w:cs="Arial"/>
        </w:rPr>
        <w:t xml:space="preserve"> financiranje nabave higijenskih potrepština za učenice</w:t>
      </w:r>
      <w:r w:rsidR="00F773A4">
        <w:rPr>
          <w:rFonts w:ascii="Arial" w:hAnsi="Arial" w:cs="Arial"/>
        </w:rPr>
        <w:t xml:space="preserve"> i psihodijagnostičkih sredstava.</w:t>
      </w:r>
    </w:p>
    <w:p w:rsidR="008559D5" w:rsidRDefault="008559D5" w:rsidP="008559D5">
      <w:pPr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B54FA2">
        <w:rPr>
          <w:rFonts w:ascii="Arial" w:hAnsi="Arial" w:cs="Arial"/>
          <w:bCs/>
          <w:color w:val="000000"/>
        </w:rPr>
        <w:t>Odlukom</w:t>
      </w:r>
      <w:r>
        <w:rPr>
          <w:rFonts w:ascii="Arial" w:hAnsi="Arial" w:cs="Arial"/>
          <w:bCs/>
          <w:color w:val="000000"/>
        </w:rPr>
        <w:t xml:space="preserve"> </w:t>
      </w:r>
      <w:r w:rsidRPr="00B54FA2">
        <w:rPr>
          <w:rFonts w:ascii="Arial" w:hAnsi="Arial" w:cs="Arial"/>
          <w:bCs/>
          <w:color w:val="000000"/>
        </w:rPr>
        <w:t>o kriterijima i načinu financiranja, odnosno sufinanciranja troškova prehrane za učenike osnovnih škola</w:t>
      </w:r>
      <w:r>
        <w:rPr>
          <w:rFonts w:ascii="Arial" w:hAnsi="Arial" w:cs="Arial"/>
          <w:bCs/>
          <w:color w:val="000000"/>
        </w:rPr>
        <w:t xml:space="preserve"> </w:t>
      </w:r>
      <w:r w:rsidRPr="00B54FA2">
        <w:rPr>
          <w:rFonts w:ascii="Arial" w:hAnsi="Arial" w:cs="Arial"/>
          <w:bCs/>
          <w:color w:val="000000"/>
        </w:rPr>
        <w:t>, Ministarstvo znanosti i obrazovanja podmiruje troškove za svakog učenika osnovne škole uključenog u školsku prehranu u iznosu od 1,33 eura za dane kada je na nastavi. MZO</w:t>
      </w:r>
      <w:r>
        <w:rPr>
          <w:rFonts w:ascii="Arial" w:hAnsi="Arial" w:cs="Arial"/>
          <w:bCs/>
          <w:color w:val="000000"/>
        </w:rPr>
        <w:t>M</w:t>
      </w:r>
      <w:r w:rsidRPr="00B54FA2">
        <w:rPr>
          <w:rFonts w:ascii="Arial" w:hAnsi="Arial" w:cs="Arial"/>
          <w:bCs/>
          <w:color w:val="000000"/>
        </w:rPr>
        <w:t xml:space="preserve"> je mjesečno osiguravalo i doznačavalo sredstva osnivačima osnovnošk</w:t>
      </w:r>
      <w:r>
        <w:rPr>
          <w:rFonts w:ascii="Arial" w:hAnsi="Arial" w:cs="Arial"/>
          <w:bCs/>
          <w:color w:val="000000"/>
        </w:rPr>
        <w:t>olskih ustanova, a škole su</w:t>
      </w:r>
      <w:r w:rsidRPr="00B54FA2">
        <w:rPr>
          <w:rFonts w:ascii="Arial" w:hAnsi="Arial" w:cs="Arial"/>
          <w:bCs/>
          <w:color w:val="000000"/>
        </w:rPr>
        <w:t xml:space="preserve"> dužne voditi evidenciju </w:t>
      </w:r>
      <w:r>
        <w:rPr>
          <w:rFonts w:ascii="Arial" w:hAnsi="Arial" w:cs="Arial"/>
          <w:bCs/>
          <w:color w:val="000000"/>
        </w:rPr>
        <w:t xml:space="preserve">prisutnosti učenika </w:t>
      </w:r>
      <w:r w:rsidRPr="00B54FA2">
        <w:rPr>
          <w:rFonts w:ascii="Arial" w:hAnsi="Arial" w:cs="Arial"/>
          <w:bCs/>
          <w:color w:val="000000"/>
        </w:rPr>
        <w:t>u e-dnevniku</w:t>
      </w:r>
      <w:r>
        <w:rPr>
          <w:rFonts w:ascii="Arial" w:hAnsi="Arial" w:cs="Arial"/>
          <w:bCs/>
          <w:color w:val="000000"/>
        </w:rPr>
        <w:t>.</w:t>
      </w:r>
    </w:p>
    <w:p w:rsidR="008559D5" w:rsidRDefault="008559D5" w:rsidP="008559D5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U prosincu smo primili sredstva od MZOM na temelju Odluke o financiranju preventivnih projekata osnovnih i srednjih škola te učeničkih domova u šk. god. 2025./2026.</w:t>
      </w:r>
    </w:p>
    <w:p w:rsidR="008559D5" w:rsidRDefault="008559D5" w:rsidP="008559D5">
      <w:pPr>
        <w:spacing w:after="0" w:line="240" w:lineRule="auto"/>
        <w:jc w:val="both"/>
        <w:rPr>
          <w:rFonts w:ascii="Arial" w:hAnsi="Arial" w:cs="Arial"/>
          <w:bCs/>
          <w:color w:val="000000"/>
        </w:rPr>
      </w:pPr>
    </w:p>
    <w:p w:rsidR="006258BB" w:rsidRDefault="006258BB" w:rsidP="006258BB">
      <w:pPr>
        <w:spacing w:after="0" w:line="240" w:lineRule="auto"/>
        <w:jc w:val="both"/>
        <w:rPr>
          <w:rFonts w:ascii="Arial" w:hAnsi="Arial" w:cs="Arial"/>
        </w:rPr>
      </w:pPr>
      <w:r w:rsidRPr="006258BB">
        <w:rPr>
          <w:rFonts w:ascii="Arial" w:hAnsi="Arial" w:cs="Arial"/>
        </w:rPr>
        <w:t>Izvor financiranja      5.</w:t>
      </w:r>
      <w:r>
        <w:rPr>
          <w:rFonts w:ascii="Arial" w:hAnsi="Arial" w:cs="Arial"/>
        </w:rPr>
        <w:t>3.1</w:t>
      </w:r>
      <w:r w:rsidRPr="006258BB">
        <w:rPr>
          <w:rFonts w:ascii="Arial" w:hAnsi="Arial" w:cs="Arial"/>
        </w:rPr>
        <w:t xml:space="preserve">.     </w:t>
      </w:r>
      <w:r>
        <w:rPr>
          <w:rFonts w:ascii="Arial" w:hAnsi="Arial" w:cs="Arial"/>
        </w:rPr>
        <w:t>Projekt EU PK</w:t>
      </w:r>
    </w:p>
    <w:p w:rsidR="006258BB" w:rsidRDefault="006258BB" w:rsidP="006258B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Od 01.09.2025. g. partneri smo Edukacijskog centra iz Irske u provođenju projekta Erasmus+ KA220. Dobivena sredstva vodimo na računu 27511 Obveze za EU predujmove dane od institucija i tijela EU.</w:t>
      </w:r>
    </w:p>
    <w:p w:rsidR="006258BB" w:rsidRDefault="006258BB" w:rsidP="006258B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Sredstva koristimo za realizaciju putovanja određena potpisanim sporazumom.</w:t>
      </w:r>
    </w:p>
    <w:p w:rsidR="006258BB" w:rsidRDefault="006258BB" w:rsidP="006258BB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U 2025.g. trošili smo v</w:t>
      </w:r>
      <w:r w:rsidRPr="00A65D50">
        <w:rPr>
          <w:rFonts w:ascii="Arial" w:hAnsi="Arial" w:cs="Arial"/>
        </w:rPr>
        <w:t>išak koji smo prenijeli iz 2024.g.</w:t>
      </w:r>
      <w:r>
        <w:rPr>
          <w:rFonts w:ascii="Arial" w:hAnsi="Arial" w:cs="Arial"/>
        </w:rPr>
        <w:t>, a koji se</w:t>
      </w:r>
      <w:r w:rsidRPr="00A65D50">
        <w:rPr>
          <w:rFonts w:ascii="Arial" w:hAnsi="Arial" w:cs="Arial"/>
        </w:rPr>
        <w:t xml:space="preserve"> odnosi</w:t>
      </w:r>
      <w:r>
        <w:rPr>
          <w:rFonts w:ascii="Arial" w:hAnsi="Arial" w:cs="Arial"/>
        </w:rPr>
        <w:t>o</w:t>
      </w:r>
      <w:r w:rsidRPr="00A65D50">
        <w:rPr>
          <w:rFonts w:ascii="Arial" w:hAnsi="Arial" w:cs="Arial"/>
        </w:rPr>
        <w:t xml:space="preserve"> na EU projekt Erasmus+ KA201</w:t>
      </w:r>
      <w:r>
        <w:rPr>
          <w:rFonts w:ascii="Arial" w:hAnsi="Arial" w:cs="Arial"/>
        </w:rPr>
        <w:t xml:space="preserve"> (dobivena sredstva po predanom završnom izvješću).</w:t>
      </w:r>
    </w:p>
    <w:p w:rsidR="003E2B70" w:rsidRPr="006258BB" w:rsidRDefault="003E2B70" w:rsidP="006258BB">
      <w:pPr>
        <w:spacing w:after="0" w:line="240" w:lineRule="auto"/>
        <w:jc w:val="both"/>
        <w:rPr>
          <w:rFonts w:ascii="Arial" w:hAnsi="Arial" w:cs="Arial"/>
        </w:rPr>
      </w:pPr>
      <w:r w:rsidRPr="006258BB">
        <w:rPr>
          <w:rFonts w:ascii="Arial" w:hAnsi="Arial" w:cs="Arial"/>
        </w:rPr>
        <w:t xml:space="preserve">Izvor </w:t>
      </w:r>
      <w:r w:rsidR="009C15F7">
        <w:rPr>
          <w:rFonts w:ascii="Arial" w:hAnsi="Arial" w:cs="Arial"/>
        </w:rPr>
        <w:t>financiranja      5.4.     JLS PK</w:t>
      </w:r>
    </w:p>
    <w:p w:rsidR="003E2B70" w:rsidRDefault="003E2B70" w:rsidP="009C15F7">
      <w:pPr>
        <w:spacing w:after="0" w:line="240" w:lineRule="auto"/>
        <w:jc w:val="both"/>
        <w:rPr>
          <w:rFonts w:ascii="Arial" w:hAnsi="Arial" w:cs="Arial"/>
        </w:rPr>
      </w:pPr>
      <w:r w:rsidRPr="006258BB">
        <w:rPr>
          <w:rFonts w:ascii="Arial" w:hAnsi="Arial" w:cs="Arial"/>
        </w:rPr>
        <w:t>Osnovni cilj aktivnost</w:t>
      </w:r>
      <w:r w:rsidR="006258BB">
        <w:rPr>
          <w:rFonts w:ascii="Arial" w:hAnsi="Arial" w:cs="Arial"/>
        </w:rPr>
        <w:t>i je sufinanciranje plaća i ostalih materijal</w:t>
      </w:r>
      <w:r w:rsidR="009C15F7">
        <w:rPr>
          <w:rFonts w:ascii="Arial" w:hAnsi="Arial" w:cs="Arial"/>
        </w:rPr>
        <w:t>nih prava PUN, sufinanciranje nabave</w:t>
      </w:r>
      <w:r w:rsidR="006258BB">
        <w:rPr>
          <w:rFonts w:ascii="Arial" w:hAnsi="Arial" w:cs="Arial"/>
        </w:rPr>
        <w:t xml:space="preserve"> glazbenih instrumenta, obilježavanje obljetnica škola, financiranje smještaja učenika za Novigradsko proljeće</w:t>
      </w:r>
      <w:r w:rsidR="009C15F7">
        <w:rPr>
          <w:rFonts w:ascii="Arial" w:hAnsi="Arial" w:cs="Arial"/>
        </w:rPr>
        <w:t>, škole plivanja</w:t>
      </w:r>
      <w:r w:rsidRPr="006258BB">
        <w:rPr>
          <w:rFonts w:ascii="Arial" w:hAnsi="Arial" w:cs="Arial"/>
        </w:rPr>
        <w:t xml:space="preserve"> </w:t>
      </w:r>
      <w:r w:rsidR="006258BB">
        <w:rPr>
          <w:rFonts w:ascii="Arial" w:hAnsi="Arial" w:cs="Arial"/>
        </w:rPr>
        <w:t xml:space="preserve">i dr. </w:t>
      </w:r>
      <w:r w:rsidR="009C15F7">
        <w:rPr>
          <w:rFonts w:ascii="Arial" w:hAnsi="Arial" w:cs="Arial"/>
        </w:rPr>
        <w:t>mat.tr.</w:t>
      </w:r>
    </w:p>
    <w:p w:rsidR="009C15F7" w:rsidRPr="00781C36" w:rsidRDefault="009C15F7" w:rsidP="009C1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2B70" w:rsidRPr="009C15F7" w:rsidRDefault="003E2B70" w:rsidP="009C15F7">
      <w:pPr>
        <w:spacing w:after="0" w:line="240" w:lineRule="auto"/>
        <w:jc w:val="both"/>
        <w:rPr>
          <w:rFonts w:ascii="Arial" w:hAnsi="Arial" w:cs="Arial"/>
        </w:rPr>
      </w:pPr>
      <w:r w:rsidRPr="009C15F7">
        <w:rPr>
          <w:rFonts w:ascii="Arial" w:hAnsi="Arial" w:cs="Arial"/>
        </w:rPr>
        <w:t xml:space="preserve">Izvor financiranja      5.7.    </w:t>
      </w:r>
      <w:r w:rsidR="009C15F7">
        <w:rPr>
          <w:rFonts w:ascii="Arial" w:hAnsi="Arial" w:cs="Arial"/>
        </w:rPr>
        <w:t xml:space="preserve">Ministarstvo –prijenos </w:t>
      </w:r>
      <w:r w:rsidRPr="009C15F7">
        <w:rPr>
          <w:rFonts w:ascii="Arial" w:hAnsi="Arial" w:cs="Arial"/>
        </w:rPr>
        <w:t xml:space="preserve"> EU</w:t>
      </w:r>
    </w:p>
    <w:p w:rsidR="003E2B70" w:rsidRDefault="003E2B70" w:rsidP="009C15F7">
      <w:pPr>
        <w:spacing w:after="0" w:line="240" w:lineRule="auto"/>
        <w:jc w:val="both"/>
        <w:rPr>
          <w:rFonts w:ascii="Arial" w:hAnsi="Arial" w:cs="Arial"/>
        </w:rPr>
      </w:pPr>
      <w:r w:rsidRPr="009C15F7">
        <w:rPr>
          <w:rFonts w:ascii="Arial" w:hAnsi="Arial" w:cs="Arial"/>
        </w:rPr>
        <w:t>Osnovni cilj je provesti nabavu projektno-tehničke dokumentac</w:t>
      </w:r>
      <w:r w:rsidR="009C15F7">
        <w:rPr>
          <w:rFonts w:ascii="Arial" w:hAnsi="Arial" w:cs="Arial"/>
        </w:rPr>
        <w:t>ije vezane uz projekt dogradnje</w:t>
      </w:r>
      <w:r w:rsidRPr="009C15F7">
        <w:rPr>
          <w:rFonts w:ascii="Arial" w:hAnsi="Arial" w:cs="Arial"/>
        </w:rPr>
        <w:t xml:space="preserve"> škole. Navedena planirana sredstva </w:t>
      </w:r>
      <w:r w:rsidR="009C15F7">
        <w:rPr>
          <w:rFonts w:ascii="Arial" w:hAnsi="Arial" w:cs="Arial"/>
        </w:rPr>
        <w:t>nisu realizirana</w:t>
      </w:r>
      <w:r w:rsidRPr="009C15F7">
        <w:rPr>
          <w:rFonts w:ascii="Arial" w:hAnsi="Arial" w:cs="Arial"/>
        </w:rPr>
        <w:t xml:space="preserve">. </w:t>
      </w:r>
    </w:p>
    <w:p w:rsidR="009C15F7" w:rsidRPr="009C15F7" w:rsidRDefault="009C15F7" w:rsidP="009C15F7">
      <w:pPr>
        <w:spacing w:after="0" w:line="240" w:lineRule="auto"/>
        <w:jc w:val="both"/>
        <w:rPr>
          <w:rFonts w:ascii="Arial" w:hAnsi="Arial" w:cs="Arial"/>
        </w:rPr>
      </w:pPr>
    </w:p>
    <w:p w:rsidR="009C15F7" w:rsidRPr="009C15F7" w:rsidRDefault="009C15F7" w:rsidP="009C15F7">
      <w:pPr>
        <w:spacing w:after="0" w:line="240" w:lineRule="auto"/>
        <w:jc w:val="both"/>
        <w:rPr>
          <w:rFonts w:ascii="Arial" w:hAnsi="Arial" w:cs="Arial"/>
        </w:rPr>
      </w:pPr>
      <w:r w:rsidRPr="009C15F7">
        <w:rPr>
          <w:rFonts w:ascii="Arial" w:hAnsi="Arial" w:cs="Arial"/>
        </w:rPr>
        <w:t xml:space="preserve">Izvor financiranja      </w:t>
      </w:r>
      <w:r>
        <w:rPr>
          <w:rFonts w:ascii="Arial" w:hAnsi="Arial" w:cs="Arial"/>
        </w:rPr>
        <w:t>6.2.1  Donacije PK</w:t>
      </w:r>
    </w:p>
    <w:p w:rsidR="009C15F7" w:rsidRDefault="009C15F7" w:rsidP="009C15F7">
      <w:pPr>
        <w:spacing w:after="0" w:line="240" w:lineRule="auto"/>
        <w:jc w:val="both"/>
        <w:rPr>
          <w:rFonts w:ascii="Arial" w:hAnsi="Arial" w:cs="Arial"/>
        </w:rPr>
      </w:pPr>
      <w:r w:rsidRPr="009C15F7">
        <w:rPr>
          <w:rFonts w:ascii="Arial" w:hAnsi="Arial" w:cs="Arial"/>
        </w:rPr>
        <w:t xml:space="preserve">Osnovni cilj je </w:t>
      </w:r>
      <w:r>
        <w:rPr>
          <w:rFonts w:ascii="Arial" w:hAnsi="Arial" w:cs="Arial"/>
        </w:rPr>
        <w:t xml:space="preserve">financiranje materijalnih troškova i nabava opreme, ovisno o namjeni donacije. </w:t>
      </w:r>
    </w:p>
    <w:p w:rsidR="009C15F7" w:rsidRPr="009C15F7" w:rsidRDefault="009C15F7" w:rsidP="009C15F7">
      <w:pPr>
        <w:spacing w:after="0" w:line="240" w:lineRule="auto"/>
        <w:jc w:val="both"/>
        <w:rPr>
          <w:rFonts w:ascii="Arial" w:hAnsi="Arial" w:cs="Arial"/>
        </w:rPr>
      </w:pPr>
    </w:p>
    <w:p w:rsidR="009C15F7" w:rsidRDefault="009C15F7" w:rsidP="009C15F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Program </w:t>
      </w:r>
      <w:r>
        <w:rPr>
          <w:rFonts w:ascii="Arial" w:hAnsi="Arial" w:cs="Arial"/>
        </w:rPr>
        <w:t>građanskog odgoja u školama</w:t>
      </w:r>
    </w:p>
    <w:p w:rsidR="00F9722B" w:rsidRDefault="00F9722B" w:rsidP="009C15F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Izvor financiranja   1.1. Opći prihodi i primici</w:t>
      </w:r>
    </w:p>
    <w:p w:rsidR="00F9722B" w:rsidRDefault="00F9722B" w:rsidP="009C15F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Provodimo Građanski odgoj u školi, imamo ugovor o djelu s učiteljicom, a naknadu financira KZŽ.</w:t>
      </w:r>
    </w:p>
    <w:p w:rsidR="00F9722B" w:rsidRDefault="00F9722B" w:rsidP="009C15F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C15F7" w:rsidRPr="00F9722B" w:rsidRDefault="00F9722B" w:rsidP="00F9722B">
      <w:pPr>
        <w:spacing w:after="0" w:line="240" w:lineRule="auto"/>
        <w:jc w:val="both"/>
        <w:rPr>
          <w:rFonts w:ascii="Arial" w:hAnsi="Arial" w:cs="Arial"/>
        </w:rPr>
      </w:pPr>
      <w:r w:rsidRPr="00F9722B">
        <w:rPr>
          <w:rFonts w:ascii="Arial" w:hAnsi="Arial" w:cs="Arial"/>
        </w:rPr>
        <w:t>Fotonapon PPA</w:t>
      </w:r>
    </w:p>
    <w:p w:rsidR="00F9722B" w:rsidRDefault="00F9722B" w:rsidP="00F9722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Izvor financiranja   1.1. Opći prihodi i primici</w:t>
      </w:r>
    </w:p>
    <w:p w:rsidR="00F9722B" w:rsidRDefault="00F9722B" w:rsidP="00F9722B">
      <w:pPr>
        <w:spacing w:after="0" w:line="240" w:lineRule="auto"/>
        <w:jc w:val="both"/>
        <w:rPr>
          <w:rFonts w:ascii="Arial" w:hAnsi="Arial" w:cs="Arial"/>
        </w:rPr>
      </w:pPr>
      <w:r w:rsidRPr="00F9722B">
        <w:rPr>
          <w:rFonts w:ascii="Arial" w:hAnsi="Arial" w:cs="Arial"/>
        </w:rPr>
        <w:t>Imamo planirano 50,00 €, nije realizirano.</w:t>
      </w:r>
    </w:p>
    <w:p w:rsidR="00F9722B" w:rsidRPr="00F9722B" w:rsidRDefault="00F9722B" w:rsidP="00F9722B">
      <w:pPr>
        <w:spacing w:after="0" w:line="240" w:lineRule="auto"/>
        <w:jc w:val="both"/>
        <w:rPr>
          <w:rFonts w:ascii="Arial" w:hAnsi="Arial" w:cs="Arial"/>
        </w:rPr>
      </w:pPr>
    </w:p>
    <w:p w:rsidR="00F9722B" w:rsidRPr="00F9722B" w:rsidRDefault="00F9722B" w:rsidP="00F9722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Županija – prijatelj djece</w:t>
      </w:r>
    </w:p>
    <w:p w:rsidR="00F9722B" w:rsidRDefault="00F9722B" w:rsidP="00F9722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Izvor financiranja   1.1. Opći prihodi i primici</w:t>
      </w:r>
    </w:p>
    <w:p w:rsidR="00F9722B" w:rsidRDefault="00F9722B" w:rsidP="00F9722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Održali smo radionice, sredstva su se koristila za nabavljene materijale i nagrade učiteljima</w:t>
      </w:r>
      <w:r w:rsidRPr="00F9722B">
        <w:rPr>
          <w:rFonts w:ascii="Arial" w:hAnsi="Arial" w:cs="Arial"/>
        </w:rPr>
        <w:t>.</w:t>
      </w:r>
    </w:p>
    <w:p w:rsidR="00CA0F12" w:rsidRDefault="00CA0F12" w:rsidP="00F9722B">
      <w:pPr>
        <w:spacing w:after="0" w:line="240" w:lineRule="auto"/>
        <w:jc w:val="both"/>
        <w:rPr>
          <w:rFonts w:ascii="Arial" w:hAnsi="Arial" w:cs="Arial"/>
        </w:rPr>
      </w:pPr>
    </w:p>
    <w:p w:rsidR="00CA0F12" w:rsidRDefault="00CA0F12" w:rsidP="00F9722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Pomoćnici u nastavi –sufinanciranje JLS/KZŽ MIM –PK</w:t>
      </w:r>
    </w:p>
    <w:p w:rsidR="00B7576B" w:rsidRDefault="00B7576B" w:rsidP="00B7576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Izvor financiranja   1.1. Opći prihodi i primici</w:t>
      </w:r>
    </w:p>
    <w:p w:rsidR="00CA0F12" w:rsidRDefault="00B7576B" w:rsidP="00F9722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Imamo troškove plaća i materijalnih prava PUN koje financira KZŽ (mimo projekta Baltazar).</w:t>
      </w:r>
    </w:p>
    <w:p w:rsidR="00BC2EFE" w:rsidRPr="00B54FA2" w:rsidRDefault="00BC2EFE" w:rsidP="00BC2EFE">
      <w:p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Imamo dva PUN mimo projekta, jednoga financira JLS 100% i jedan se financira po modelu 50% KZŽ 50% JLS.  </w:t>
      </w:r>
    </w:p>
    <w:p w:rsidR="00B7576B" w:rsidRDefault="00B7576B" w:rsidP="003E2B70">
      <w:pPr>
        <w:spacing w:before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7576B" w:rsidRDefault="00B7576B" w:rsidP="003E2B70">
      <w:pPr>
        <w:spacing w:before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7576B" w:rsidRDefault="00B7576B" w:rsidP="003E2B70">
      <w:pPr>
        <w:spacing w:before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E2B70" w:rsidRDefault="003E2B70" w:rsidP="00B7576B">
      <w:pPr>
        <w:spacing w:after="0" w:line="240" w:lineRule="auto"/>
        <w:jc w:val="both"/>
        <w:rPr>
          <w:rFonts w:ascii="Arial" w:hAnsi="Arial" w:cs="Arial"/>
          <w:i/>
        </w:rPr>
      </w:pPr>
      <w:r w:rsidRPr="00B7576B">
        <w:rPr>
          <w:rFonts w:ascii="Arial" w:hAnsi="Arial" w:cs="Arial"/>
        </w:rPr>
        <w:t>Tekući projekt:</w:t>
      </w:r>
      <w:r w:rsidRPr="00B7576B">
        <w:rPr>
          <w:rFonts w:ascii="Arial" w:hAnsi="Arial" w:cs="Arial"/>
          <w:i/>
        </w:rPr>
        <w:t xml:space="preserve"> Dopunska sredstva za materijalne rashode i opremu</w:t>
      </w:r>
    </w:p>
    <w:p w:rsidR="00B7576B" w:rsidRPr="00B7576B" w:rsidRDefault="00B7576B" w:rsidP="00B7576B">
      <w:pPr>
        <w:spacing w:after="0" w:line="240" w:lineRule="auto"/>
        <w:jc w:val="both"/>
        <w:rPr>
          <w:rFonts w:ascii="Arial" w:hAnsi="Arial" w:cs="Arial"/>
          <w:i/>
        </w:rPr>
      </w:pPr>
    </w:p>
    <w:p w:rsidR="003E2B70" w:rsidRPr="00B7576B" w:rsidRDefault="003E2B70" w:rsidP="00B7576B">
      <w:pPr>
        <w:spacing w:after="0" w:line="240" w:lineRule="auto"/>
        <w:jc w:val="both"/>
        <w:rPr>
          <w:rFonts w:ascii="Arial" w:hAnsi="Arial" w:cs="Arial"/>
        </w:rPr>
      </w:pPr>
      <w:r w:rsidRPr="00B7576B">
        <w:rPr>
          <w:rFonts w:ascii="Arial" w:hAnsi="Arial" w:cs="Arial"/>
        </w:rPr>
        <w:t>Izvor financiranja 1.1.   O</w:t>
      </w:r>
      <w:r w:rsidR="00BC2EFE">
        <w:rPr>
          <w:rFonts w:ascii="Arial" w:hAnsi="Arial" w:cs="Arial"/>
        </w:rPr>
        <w:t>pći prihodi i primici</w:t>
      </w:r>
    </w:p>
    <w:p w:rsidR="00BC2EFE" w:rsidRDefault="003E2B70" w:rsidP="00BC2EFE">
      <w:pPr>
        <w:spacing w:after="0" w:line="240" w:lineRule="auto"/>
        <w:jc w:val="both"/>
        <w:rPr>
          <w:rFonts w:ascii="Arial" w:hAnsi="Arial" w:cs="Arial"/>
        </w:rPr>
      </w:pPr>
      <w:r w:rsidRPr="00B7576B">
        <w:rPr>
          <w:rFonts w:ascii="Arial" w:hAnsi="Arial" w:cs="Arial"/>
        </w:rPr>
        <w:t>Osnovni cilj ove aktivnosti je osiguranje sredstava za dodatne usluge tekućeg i investicijskog održavanj</w:t>
      </w:r>
      <w:r w:rsidR="00B7576B">
        <w:rPr>
          <w:rFonts w:ascii="Arial" w:hAnsi="Arial" w:cs="Arial"/>
        </w:rPr>
        <w:t>a š</w:t>
      </w:r>
      <w:r w:rsidR="00BC2EFE">
        <w:rPr>
          <w:rFonts w:ascii="Arial" w:hAnsi="Arial" w:cs="Arial"/>
        </w:rPr>
        <w:t>kole i</w:t>
      </w:r>
      <w:r w:rsidRPr="00B7576B">
        <w:rPr>
          <w:rFonts w:ascii="Arial" w:hAnsi="Arial" w:cs="Arial"/>
        </w:rPr>
        <w:t xml:space="preserve"> hitne nepredviđene intervencije</w:t>
      </w:r>
      <w:r w:rsidR="00BC2EFE">
        <w:rPr>
          <w:rFonts w:ascii="Arial" w:hAnsi="Arial" w:cs="Arial"/>
        </w:rPr>
        <w:t xml:space="preserve">. </w:t>
      </w:r>
    </w:p>
    <w:p w:rsidR="00BC2EFE" w:rsidRPr="00D5602F" w:rsidRDefault="00BC2EFE" w:rsidP="00BC2EFE">
      <w:pPr>
        <w:spacing w:after="0" w:line="240" w:lineRule="auto"/>
        <w:jc w:val="both"/>
        <w:rPr>
          <w:rFonts w:ascii="Arial" w:hAnsi="Arial" w:cs="Arial"/>
          <w:bCs/>
        </w:rPr>
      </w:pPr>
      <w:r w:rsidRPr="00D5602F">
        <w:rPr>
          <w:rFonts w:ascii="Arial" w:hAnsi="Arial" w:cs="Arial"/>
          <w:bCs/>
        </w:rPr>
        <w:t xml:space="preserve">U sklopu Projekta </w:t>
      </w:r>
      <w:r w:rsidRPr="00F773A4">
        <w:rPr>
          <w:rFonts w:ascii="Arial" w:hAnsi="Arial" w:cs="Arial"/>
          <w:bCs/>
        </w:rPr>
        <w:t>"e-Škole - sustava razvoja digitalno zrelih škola",</w:t>
      </w:r>
      <w:r w:rsidRPr="00D5602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osigurana su sredstva osnivača</w:t>
      </w:r>
      <w:r w:rsidRPr="00D5602F">
        <w:rPr>
          <w:rFonts w:ascii="Arial" w:hAnsi="Arial" w:cs="Arial"/>
          <w:bCs/>
        </w:rPr>
        <w:t xml:space="preserve"> za financiranje osobe koja održava opremu dob</w:t>
      </w:r>
      <w:r>
        <w:rPr>
          <w:rFonts w:ascii="Arial" w:hAnsi="Arial" w:cs="Arial"/>
          <w:bCs/>
        </w:rPr>
        <w:t>ivenu na korištenje, e-Tehničar.</w:t>
      </w:r>
    </w:p>
    <w:p w:rsidR="003E2B70" w:rsidRPr="00B7576B" w:rsidRDefault="003E2B70" w:rsidP="00B7576B">
      <w:pPr>
        <w:spacing w:after="0" w:line="240" w:lineRule="auto"/>
        <w:jc w:val="both"/>
        <w:rPr>
          <w:rFonts w:ascii="Arial" w:hAnsi="Arial" w:cs="Arial"/>
        </w:rPr>
      </w:pPr>
    </w:p>
    <w:p w:rsidR="003E2B70" w:rsidRDefault="003E2B70" w:rsidP="00BC2EFE">
      <w:pPr>
        <w:spacing w:after="0" w:line="240" w:lineRule="auto"/>
        <w:jc w:val="both"/>
        <w:rPr>
          <w:rFonts w:ascii="Arial" w:hAnsi="Arial" w:cs="Arial"/>
        </w:rPr>
      </w:pPr>
      <w:r w:rsidRPr="00BC2EFE">
        <w:rPr>
          <w:rFonts w:ascii="Arial" w:hAnsi="Arial" w:cs="Arial"/>
        </w:rPr>
        <w:t>Tekući projekt: Baltazar 8</w:t>
      </w:r>
    </w:p>
    <w:p w:rsidR="00BC2EFE" w:rsidRPr="00BC2EFE" w:rsidRDefault="00BC2EFE" w:rsidP="00BC2EFE">
      <w:pPr>
        <w:spacing w:after="0" w:line="240" w:lineRule="auto"/>
        <w:jc w:val="both"/>
        <w:rPr>
          <w:rFonts w:ascii="Arial" w:hAnsi="Arial" w:cs="Arial"/>
        </w:rPr>
      </w:pPr>
    </w:p>
    <w:p w:rsidR="003E2B70" w:rsidRPr="00BC2EFE" w:rsidRDefault="003E2B70" w:rsidP="00BC2EFE">
      <w:pPr>
        <w:spacing w:after="0" w:line="240" w:lineRule="auto"/>
        <w:jc w:val="both"/>
        <w:rPr>
          <w:rFonts w:ascii="Arial" w:hAnsi="Arial" w:cs="Arial"/>
        </w:rPr>
      </w:pPr>
      <w:r w:rsidRPr="00BC2EFE">
        <w:rPr>
          <w:rFonts w:ascii="Arial" w:hAnsi="Arial" w:cs="Arial"/>
        </w:rPr>
        <w:t xml:space="preserve">Izvor financiranja 1.1.   </w:t>
      </w:r>
      <w:r w:rsidR="00BC2EFE">
        <w:rPr>
          <w:rFonts w:ascii="Arial" w:hAnsi="Arial" w:cs="Arial"/>
        </w:rPr>
        <w:t>Opći prihodi i primici</w:t>
      </w:r>
      <w:r w:rsidRPr="00BC2EFE">
        <w:rPr>
          <w:rFonts w:ascii="Arial" w:hAnsi="Arial" w:cs="Arial"/>
        </w:rPr>
        <w:t xml:space="preserve">    </w:t>
      </w:r>
    </w:p>
    <w:p w:rsidR="003E2B70" w:rsidRPr="00BC2EFE" w:rsidRDefault="003E2B70" w:rsidP="00BC2EFE">
      <w:pPr>
        <w:spacing w:after="0" w:line="240" w:lineRule="auto"/>
        <w:jc w:val="both"/>
        <w:rPr>
          <w:rFonts w:ascii="Arial" w:hAnsi="Arial" w:cs="Arial"/>
        </w:rPr>
      </w:pPr>
      <w:r w:rsidRPr="00BC2EFE">
        <w:rPr>
          <w:rFonts w:ascii="Arial" w:hAnsi="Arial" w:cs="Arial"/>
        </w:rPr>
        <w:t>Izvor financiranja      5.2.   M</w:t>
      </w:r>
      <w:r w:rsidR="00BC2EFE">
        <w:rPr>
          <w:rFonts w:ascii="Arial" w:hAnsi="Arial" w:cs="Arial"/>
        </w:rPr>
        <w:t>inistarstvo</w:t>
      </w:r>
    </w:p>
    <w:p w:rsidR="003E2B70" w:rsidRPr="00BC2EFE" w:rsidRDefault="003E2B70" w:rsidP="00BC2EFE">
      <w:pPr>
        <w:spacing w:after="0" w:line="240" w:lineRule="auto"/>
        <w:jc w:val="both"/>
        <w:rPr>
          <w:rFonts w:ascii="Arial" w:hAnsi="Arial" w:cs="Arial"/>
        </w:rPr>
      </w:pPr>
      <w:r w:rsidRPr="00BC2EFE">
        <w:rPr>
          <w:rFonts w:ascii="Arial" w:hAnsi="Arial" w:cs="Arial"/>
        </w:rPr>
        <w:t xml:space="preserve">Izvor financiranja      5.7.    </w:t>
      </w:r>
      <w:r w:rsidR="00BC2EFE">
        <w:rPr>
          <w:rFonts w:ascii="Arial" w:hAnsi="Arial" w:cs="Arial"/>
        </w:rPr>
        <w:t>Ministarstvo – prijenos EU</w:t>
      </w:r>
    </w:p>
    <w:p w:rsidR="008A04EB" w:rsidRPr="008A04EB" w:rsidRDefault="003E2B70" w:rsidP="008A04EB">
      <w:pPr>
        <w:rPr>
          <w:rFonts w:ascii="Arial" w:hAnsi="Arial" w:cs="Arial"/>
        </w:rPr>
      </w:pPr>
      <w:r w:rsidRPr="00BC2EFE">
        <w:rPr>
          <w:rFonts w:ascii="Arial" w:hAnsi="Arial" w:cs="Arial"/>
        </w:rPr>
        <w:t xml:space="preserve">Kroz navedenu aktivnost </w:t>
      </w:r>
      <w:r w:rsidR="008A04EB">
        <w:rPr>
          <w:rFonts w:ascii="Arial" w:hAnsi="Arial" w:cs="Arial"/>
        </w:rPr>
        <w:t>planirani su svi troškovi vezani</w:t>
      </w:r>
      <w:r w:rsidRPr="00BC2EFE">
        <w:rPr>
          <w:rFonts w:ascii="Arial" w:hAnsi="Arial" w:cs="Arial"/>
        </w:rPr>
        <w:t xml:space="preserve"> uz isplatu pomoćnika u nastavi koji je zaposlen u sklopu projekta, odnose se na troškove isplate plaće i putnih troškova</w:t>
      </w:r>
      <w:r w:rsidRPr="008A04EB">
        <w:rPr>
          <w:rFonts w:ascii="Arial" w:hAnsi="Arial" w:cs="Arial"/>
        </w:rPr>
        <w:t xml:space="preserve">. </w:t>
      </w:r>
      <w:r w:rsidR="008A04EB" w:rsidRPr="008A04EB">
        <w:rPr>
          <w:rFonts w:ascii="Arial" w:hAnsi="Arial" w:cs="Arial"/>
        </w:rPr>
        <w:t>U sklopu projekta u školi je zaposlena jedna pomoćnica u nastavi, koja pruža potporu učenicima i pomaže im u izvršavanju zadataka. Financiranje se provodi u omjeru 85% ESF u sklopu Programa Učinkoviti ljudski potencijali  i 15 % nacionalno sufinanciranje (dio iz županijskih sredstava, a dio iz MZOM-a). </w:t>
      </w:r>
    </w:p>
    <w:p w:rsidR="00B54FA2" w:rsidRPr="00B54FA2" w:rsidRDefault="00B54FA2" w:rsidP="00E131AA">
      <w:pPr>
        <w:spacing w:after="0" w:line="240" w:lineRule="auto"/>
        <w:textAlignment w:val="baseline"/>
        <w:rPr>
          <w:rFonts w:ascii="Arial" w:eastAsia="Times New Roman" w:hAnsi="Arial" w:cs="Arial"/>
          <w:color w:val="3A3A3A"/>
          <w:lang w:eastAsia="hr-HR"/>
        </w:rPr>
      </w:pPr>
    </w:p>
    <w:p w:rsidR="00FD3226" w:rsidRDefault="001E6DDF" w:rsidP="00E131AA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</w:t>
      </w:r>
    </w:p>
    <w:p w:rsidR="00891715" w:rsidRPr="00FD3226" w:rsidRDefault="00FD3226" w:rsidP="00B54FA2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</w:t>
      </w:r>
      <w:r w:rsidR="00DB7EBD">
        <w:rPr>
          <w:rFonts w:ascii="Arial" w:hAnsi="Arial" w:cs="Arial"/>
          <w:b/>
        </w:rPr>
        <w:t>Posebna izvješća</w:t>
      </w:r>
      <w:r w:rsidRPr="00FD3226">
        <w:rPr>
          <w:rFonts w:ascii="Arial" w:hAnsi="Arial" w:cs="Arial"/>
          <w:b/>
        </w:rPr>
        <w:t xml:space="preserve"> o izvršenju financijskog plana</w:t>
      </w:r>
    </w:p>
    <w:p w:rsidR="008356C4" w:rsidRDefault="00FD3226" w:rsidP="00E131A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Izvještaj o stanju nena</w:t>
      </w:r>
      <w:r w:rsidR="008356C4">
        <w:rPr>
          <w:rFonts w:ascii="Arial" w:hAnsi="Arial" w:cs="Arial"/>
        </w:rPr>
        <w:t>plaćenih potraživanja</w:t>
      </w:r>
      <w:r w:rsidR="00A913CE">
        <w:rPr>
          <w:rFonts w:ascii="Arial" w:hAnsi="Arial" w:cs="Arial"/>
        </w:rPr>
        <w:t xml:space="preserve"> (</w:t>
      </w:r>
      <w:r w:rsidR="002F1768">
        <w:rPr>
          <w:rFonts w:ascii="Arial" w:hAnsi="Arial" w:cs="Arial"/>
        </w:rPr>
        <w:t xml:space="preserve"> račun </w:t>
      </w:r>
      <w:r w:rsidR="00A913CE">
        <w:rPr>
          <w:rFonts w:ascii="Arial" w:hAnsi="Arial" w:cs="Arial"/>
        </w:rPr>
        <w:t>16)</w:t>
      </w:r>
      <w:r>
        <w:rPr>
          <w:rFonts w:ascii="Arial" w:hAnsi="Arial" w:cs="Arial"/>
        </w:rPr>
        <w:t xml:space="preserve"> </w:t>
      </w:r>
      <w:r w:rsidR="008356C4">
        <w:rPr>
          <w:rFonts w:ascii="Arial" w:hAnsi="Arial" w:cs="Arial"/>
        </w:rPr>
        <w:t>3</w:t>
      </w:r>
      <w:r w:rsidR="005D1CFB">
        <w:rPr>
          <w:rFonts w:ascii="Arial" w:hAnsi="Arial" w:cs="Arial"/>
        </w:rPr>
        <w:t>1</w:t>
      </w:r>
      <w:r w:rsidR="008356C4">
        <w:rPr>
          <w:rFonts w:ascii="Arial" w:hAnsi="Arial" w:cs="Arial"/>
        </w:rPr>
        <w:t>.</w:t>
      </w:r>
      <w:r w:rsidR="005D1CFB">
        <w:rPr>
          <w:rFonts w:ascii="Arial" w:hAnsi="Arial" w:cs="Arial"/>
        </w:rPr>
        <w:t>12</w:t>
      </w:r>
      <w:r w:rsidR="008356C4">
        <w:rPr>
          <w:rFonts w:ascii="Arial" w:hAnsi="Arial" w:cs="Arial"/>
        </w:rPr>
        <w:t>.202</w:t>
      </w:r>
      <w:r w:rsidR="002D6162">
        <w:rPr>
          <w:rFonts w:ascii="Arial" w:hAnsi="Arial" w:cs="Arial"/>
        </w:rPr>
        <w:t>5</w:t>
      </w:r>
      <w:r w:rsidR="008356C4">
        <w:rPr>
          <w:rFonts w:ascii="Arial" w:hAnsi="Arial" w:cs="Arial"/>
        </w:rPr>
        <w:t>.</w:t>
      </w:r>
      <w:r w:rsidR="008A2B1A">
        <w:rPr>
          <w:rFonts w:ascii="Arial" w:hAnsi="Arial" w:cs="Arial"/>
        </w:rPr>
        <w:t xml:space="preserve"> –ukupno </w:t>
      </w:r>
      <w:r w:rsidR="00934DEC">
        <w:rPr>
          <w:rFonts w:ascii="Arial" w:hAnsi="Arial" w:cs="Arial"/>
        </w:rPr>
        <w:t>194.668,31</w:t>
      </w:r>
      <w:r w:rsidR="008A2B1A">
        <w:rPr>
          <w:rFonts w:ascii="Arial" w:hAnsi="Arial" w:cs="Arial"/>
        </w:rPr>
        <w:t xml:space="preserve"> €</w:t>
      </w:r>
      <w:r w:rsidR="00934DEC">
        <w:rPr>
          <w:rFonts w:ascii="Arial" w:hAnsi="Arial" w:cs="Arial"/>
        </w:rPr>
        <w:t>, od toga su dospjela potraživanja 344,00 €</w:t>
      </w:r>
      <w:r w:rsidR="00917501">
        <w:rPr>
          <w:rFonts w:ascii="Arial" w:hAnsi="Arial" w:cs="Arial"/>
        </w:rPr>
        <w:t xml:space="preserve"> (p</w:t>
      </w:r>
      <w:r w:rsidR="00F2472A">
        <w:rPr>
          <w:rFonts w:ascii="Arial" w:hAnsi="Arial" w:cs="Arial"/>
        </w:rPr>
        <w:t>otraživanje za participacije za g</w:t>
      </w:r>
      <w:r w:rsidR="00A913CE">
        <w:rPr>
          <w:rFonts w:ascii="Arial" w:hAnsi="Arial" w:cs="Arial"/>
        </w:rPr>
        <w:t>lazbenu školu</w:t>
      </w:r>
      <w:r w:rsidR="008356C4">
        <w:rPr>
          <w:rFonts w:ascii="Arial" w:hAnsi="Arial" w:cs="Arial"/>
        </w:rPr>
        <w:t xml:space="preserve"> </w:t>
      </w:r>
      <w:r w:rsidR="008656E5">
        <w:rPr>
          <w:rFonts w:ascii="Arial" w:hAnsi="Arial" w:cs="Arial"/>
        </w:rPr>
        <w:t>2</w:t>
      </w:r>
      <w:r w:rsidR="00A913CE">
        <w:rPr>
          <w:rFonts w:ascii="Arial" w:hAnsi="Arial" w:cs="Arial"/>
        </w:rPr>
        <w:t>60,00€, najam instrumenta 28,00 i prodaja starog papira 56,00).</w:t>
      </w:r>
      <w:r w:rsidR="008356C4">
        <w:rPr>
          <w:rFonts w:ascii="Arial" w:hAnsi="Arial" w:cs="Arial"/>
        </w:rPr>
        <w:t xml:space="preserve"> R</w:t>
      </w:r>
      <w:r w:rsidR="00F2472A">
        <w:rPr>
          <w:rFonts w:ascii="Arial" w:hAnsi="Arial" w:cs="Arial"/>
        </w:rPr>
        <w:t>oditelje redovito obavje</w:t>
      </w:r>
      <w:r w:rsidR="00A913CE">
        <w:rPr>
          <w:rFonts w:ascii="Arial" w:hAnsi="Arial" w:cs="Arial"/>
        </w:rPr>
        <w:t>štavamo o dospjelome dugovanju.</w:t>
      </w:r>
    </w:p>
    <w:p w:rsidR="008356C4" w:rsidRDefault="00F2472A" w:rsidP="00E131A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Potraživanja za najam školskog prostora iznose </w:t>
      </w:r>
      <w:r w:rsidR="006320F2">
        <w:rPr>
          <w:rFonts w:ascii="Arial" w:hAnsi="Arial" w:cs="Arial"/>
        </w:rPr>
        <w:t>660</w:t>
      </w:r>
      <w:r w:rsidR="002703A4">
        <w:rPr>
          <w:rFonts w:ascii="Arial" w:hAnsi="Arial" w:cs="Arial"/>
        </w:rPr>
        <w:t>,00</w:t>
      </w:r>
      <w:r w:rsidR="006320F2">
        <w:rPr>
          <w:rFonts w:ascii="Arial" w:hAnsi="Arial" w:cs="Arial"/>
        </w:rPr>
        <w:t xml:space="preserve"> €, najam stana 26,00 € (potraživanja nisu dospjela).</w:t>
      </w:r>
    </w:p>
    <w:p w:rsidR="002703A4" w:rsidRDefault="002703A4" w:rsidP="00E131AA">
      <w:pPr>
        <w:spacing w:after="0" w:line="240" w:lineRule="auto"/>
        <w:rPr>
          <w:rFonts w:ascii="Arial" w:hAnsi="Arial" w:cs="Arial"/>
        </w:rPr>
      </w:pPr>
    </w:p>
    <w:p w:rsidR="008344EB" w:rsidRDefault="002703A4" w:rsidP="00E131A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Stanje obveza 3</w:t>
      </w:r>
      <w:r w:rsidR="006320F2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r w:rsidR="006320F2">
        <w:rPr>
          <w:rFonts w:ascii="Arial" w:hAnsi="Arial" w:cs="Arial"/>
        </w:rPr>
        <w:t>12</w:t>
      </w:r>
      <w:r>
        <w:rPr>
          <w:rFonts w:ascii="Arial" w:hAnsi="Arial" w:cs="Arial"/>
        </w:rPr>
        <w:t>.2025</w:t>
      </w:r>
      <w:r w:rsidR="008344EB">
        <w:rPr>
          <w:rFonts w:ascii="Arial" w:hAnsi="Arial" w:cs="Arial"/>
        </w:rPr>
        <w:t>.g.</w:t>
      </w:r>
      <w:r w:rsidR="006320F2">
        <w:rPr>
          <w:rFonts w:ascii="Arial" w:hAnsi="Arial" w:cs="Arial"/>
        </w:rPr>
        <w:t xml:space="preserve"> iznose 198.746,27 </w:t>
      </w:r>
      <w:r>
        <w:rPr>
          <w:rFonts w:ascii="Arial" w:hAnsi="Arial" w:cs="Arial"/>
        </w:rPr>
        <w:t>€,</w:t>
      </w:r>
      <w:r w:rsidR="008344EB">
        <w:rPr>
          <w:rFonts w:ascii="Arial" w:hAnsi="Arial" w:cs="Arial"/>
        </w:rPr>
        <w:t xml:space="preserve"> odnose se na  obveze za zaposlene</w:t>
      </w:r>
      <w:r>
        <w:rPr>
          <w:rFonts w:ascii="Arial" w:hAnsi="Arial" w:cs="Arial"/>
        </w:rPr>
        <w:t xml:space="preserve"> koje su podmirene u </w:t>
      </w:r>
      <w:r w:rsidR="006320F2">
        <w:rPr>
          <w:rFonts w:ascii="Arial" w:hAnsi="Arial" w:cs="Arial"/>
        </w:rPr>
        <w:t xml:space="preserve">siječnju </w:t>
      </w:r>
      <w:r>
        <w:rPr>
          <w:rFonts w:ascii="Arial" w:hAnsi="Arial" w:cs="Arial"/>
        </w:rPr>
        <w:t>202</w:t>
      </w:r>
      <w:r w:rsidR="006320F2">
        <w:rPr>
          <w:rFonts w:ascii="Arial" w:hAnsi="Arial" w:cs="Arial"/>
        </w:rPr>
        <w:t>6</w:t>
      </w:r>
      <w:r w:rsidR="008344EB">
        <w:rPr>
          <w:rFonts w:ascii="Arial" w:hAnsi="Arial" w:cs="Arial"/>
        </w:rPr>
        <w:t xml:space="preserve">.g., obveze za materijalne rashode –nedospjele obveze koje </w:t>
      </w:r>
      <w:r w:rsidR="006320F2">
        <w:rPr>
          <w:rFonts w:ascii="Arial" w:hAnsi="Arial" w:cs="Arial"/>
        </w:rPr>
        <w:t>smo</w:t>
      </w:r>
      <w:r w:rsidR="008344EB">
        <w:rPr>
          <w:rFonts w:ascii="Arial" w:hAnsi="Arial" w:cs="Arial"/>
        </w:rPr>
        <w:t xml:space="preserve"> podmiriti u narednom razdoblju prema dospijeću. Dospjel</w:t>
      </w:r>
      <w:r w:rsidR="006320F2">
        <w:rPr>
          <w:rFonts w:ascii="Arial" w:hAnsi="Arial" w:cs="Arial"/>
        </w:rPr>
        <w:t>ih</w:t>
      </w:r>
      <w:r w:rsidR="008344EB">
        <w:rPr>
          <w:rFonts w:ascii="Arial" w:hAnsi="Arial" w:cs="Arial"/>
        </w:rPr>
        <w:t xml:space="preserve"> obveze na kraju izvještajnog razdoblja </w:t>
      </w:r>
      <w:r w:rsidR="006320F2">
        <w:rPr>
          <w:rFonts w:ascii="Arial" w:hAnsi="Arial" w:cs="Arial"/>
        </w:rPr>
        <w:t xml:space="preserve">nema. </w:t>
      </w:r>
    </w:p>
    <w:p w:rsidR="008A2B1A" w:rsidRDefault="008A2B1A" w:rsidP="00E131AA">
      <w:pPr>
        <w:spacing w:after="0" w:line="240" w:lineRule="auto"/>
        <w:rPr>
          <w:rFonts w:ascii="Arial" w:hAnsi="Arial" w:cs="Arial"/>
        </w:rPr>
      </w:pPr>
    </w:p>
    <w:p w:rsidR="002F1768" w:rsidRPr="00026D83" w:rsidRDefault="002F1768" w:rsidP="002F1768">
      <w:pPr>
        <w:spacing w:after="0" w:line="240" w:lineRule="auto"/>
        <w:rPr>
          <w:rFonts w:ascii="Arial" w:hAnsi="Arial" w:cs="Arial"/>
        </w:rPr>
      </w:pPr>
      <w:r w:rsidRPr="00026D83">
        <w:rPr>
          <w:rFonts w:ascii="Arial" w:hAnsi="Arial" w:cs="Arial"/>
        </w:rPr>
        <w:t>Sudski sporovi u tijeku - imamo dvije tužbe zbog zapošljavanja učitelja informatike, jednu pred Općinskim radnim sudom u Zagrebu, a jednu pred Općinskim sudom u Velikoj Gorici. Nemamo procjene financijskog učinka za predmetne sporove</w:t>
      </w:r>
      <w:r>
        <w:rPr>
          <w:rFonts w:ascii="Arial" w:hAnsi="Arial" w:cs="Arial"/>
        </w:rPr>
        <w:t>.</w:t>
      </w:r>
    </w:p>
    <w:p w:rsidR="002F1768" w:rsidRDefault="002F1768" w:rsidP="00E131AA">
      <w:pPr>
        <w:spacing w:after="0" w:line="240" w:lineRule="auto"/>
        <w:rPr>
          <w:rFonts w:ascii="Arial" w:hAnsi="Arial" w:cs="Arial"/>
        </w:rPr>
      </w:pPr>
    </w:p>
    <w:p w:rsidR="00E4562C" w:rsidRDefault="005C3CDB" w:rsidP="00E131A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Nemamo zaduživanja na domaćem i s</w:t>
      </w:r>
      <w:r w:rsidR="002F1768">
        <w:rPr>
          <w:rFonts w:ascii="Arial" w:hAnsi="Arial" w:cs="Arial"/>
        </w:rPr>
        <w:t>tranom tržištu novca i kapitala, nemamo potraživanja po danim zajmovima.</w:t>
      </w:r>
    </w:p>
    <w:p w:rsidR="00026D83" w:rsidRDefault="00026D83" w:rsidP="00E131AA">
      <w:pPr>
        <w:spacing w:after="0" w:line="240" w:lineRule="auto"/>
        <w:rPr>
          <w:rFonts w:ascii="Arial" w:hAnsi="Arial" w:cs="Arial"/>
        </w:rPr>
      </w:pPr>
    </w:p>
    <w:p w:rsidR="00DB7EBD" w:rsidRDefault="00DB7EBD" w:rsidP="00E131AA">
      <w:pPr>
        <w:spacing w:after="0" w:line="240" w:lineRule="auto"/>
        <w:rPr>
          <w:rFonts w:ascii="Arial" w:hAnsi="Arial" w:cs="Arial"/>
        </w:rPr>
      </w:pPr>
    </w:p>
    <w:p w:rsidR="00DB7EBD" w:rsidRPr="00DB7EBD" w:rsidRDefault="00DB7EBD" w:rsidP="00E131AA">
      <w:pPr>
        <w:spacing w:line="240" w:lineRule="auto"/>
        <w:rPr>
          <w:rFonts w:ascii="Arial" w:hAnsi="Arial" w:cs="Arial"/>
        </w:rPr>
      </w:pPr>
      <w:r w:rsidRPr="00DB7EBD">
        <w:rPr>
          <w:rFonts w:ascii="Arial" w:hAnsi="Arial" w:cs="Arial"/>
        </w:rPr>
        <w:t>Partneri s</w:t>
      </w:r>
      <w:r>
        <w:rPr>
          <w:rFonts w:ascii="Arial" w:hAnsi="Arial" w:cs="Arial"/>
        </w:rPr>
        <w:t>mo Edukacijskom centru iz Irske u</w:t>
      </w:r>
      <w:r w:rsidRPr="00DB7EBD">
        <w:rPr>
          <w:rFonts w:ascii="Arial" w:hAnsi="Arial" w:cs="Arial"/>
        </w:rPr>
        <w:t xml:space="preserve"> Potpisanim sporazumom (od 01.09.2025. do 31.08.2028.g.) planirana su sredstva za provođenje projekta u iznosu od 57.610,00 €. U rujnu je primljen prvi predujam u iznosu od 23.044,00 €.</w:t>
      </w:r>
    </w:p>
    <w:p w:rsidR="00DB7EBD" w:rsidRPr="00DB7EBD" w:rsidRDefault="00026D83" w:rsidP="00E131AA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Partneri smo u provođenju </w:t>
      </w:r>
      <w:r w:rsidR="00DB7EBD" w:rsidRPr="00DB7EBD">
        <w:rPr>
          <w:rFonts w:ascii="Arial" w:hAnsi="Arial" w:cs="Arial"/>
        </w:rPr>
        <w:t>projekt</w:t>
      </w:r>
      <w:r>
        <w:rPr>
          <w:rFonts w:ascii="Arial" w:hAnsi="Arial" w:cs="Arial"/>
        </w:rPr>
        <w:t>a</w:t>
      </w:r>
      <w:r w:rsidR="00DB7EBD" w:rsidRPr="00DB7EBD">
        <w:rPr>
          <w:rFonts w:ascii="Arial" w:hAnsi="Arial" w:cs="Arial"/>
        </w:rPr>
        <w:t xml:space="preserve"> "Baltazar 8". Nositelj projekta je Krapinsko-zagorska županije</w:t>
      </w:r>
      <w:r>
        <w:rPr>
          <w:rFonts w:ascii="Arial" w:hAnsi="Arial" w:cs="Arial"/>
        </w:rPr>
        <w:t>.</w:t>
      </w:r>
      <w:r w:rsidR="00DB7EBD" w:rsidRPr="00DB7EBD">
        <w:rPr>
          <w:rFonts w:ascii="Arial" w:hAnsi="Arial" w:cs="Arial"/>
        </w:rPr>
        <w:t xml:space="preserve">  </w:t>
      </w:r>
    </w:p>
    <w:p w:rsidR="00E4562C" w:rsidRDefault="00E4562C" w:rsidP="009C5A83">
      <w:pPr>
        <w:spacing w:after="0"/>
        <w:rPr>
          <w:rFonts w:ascii="Arial" w:hAnsi="Arial" w:cs="Arial"/>
        </w:rPr>
      </w:pPr>
    </w:p>
    <w:p w:rsidR="00C44DEC" w:rsidRDefault="00684C07" w:rsidP="009C5A8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U Gornjoj Stubici, </w:t>
      </w:r>
      <w:r w:rsidR="006320F2">
        <w:rPr>
          <w:rFonts w:ascii="Arial" w:hAnsi="Arial" w:cs="Arial"/>
        </w:rPr>
        <w:t>2</w:t>
      </w:r>
      <w:r w:rsidR="000419B3">
        <w:rPr>
          <w:rFonts w:ascii="Arial" w:hAnsi="Arial" w:cs="Arial"/>
        </w:rPr>
        <w:t>3</w:t>
      </w:r>
      <w:r w:rsidR="006320F2">
        <w:rPr>
          <w:rFonts w:ascii="Arial" w:hAnsi="Arial" w:cs="Arial"/>
        </w:rPr>
        <w:t>.03.</w:t>
      </w:r>
      <w:r w:rsidR="00B3704B" w:rsidRPr="006910F1">
        <w:rPr>
          <w:rFonts w:ascii="Arial" w:hAnsi="Arial" w:cs="Arial"/>
        </w:rPr>
        <w:t>202</w:t>
      </w:r>
      <w:r w:rsidR="006320F2">
        <w:rPr>
          <w:rFonts w:ascii="Arial" w:hAnsi="Arial" w:cs="Arial"/>
        </w:rPr>
        <w:t>6</w:t>
      </w:r>
      <w:r w:rsidR="00C44DEC" w:rsidRPr="006910F1">
        <w:rPr>
          <w:rFonts w:ascii="Arial" w:hAnsi="Arial" w:cs="Arial"/>
        </w:rPr>
        <w:t>.</w:t>
      </w:r>
    </w:p>
    <w:p w:rsidR="00E4562C" w:rsidRDefault="00E4562C" w:rsidP="009C5A83">
      <w:pPr>
        <w:spacing w:after="0"/>
        <w:rPr>
          <w:rFonts w:ascii="Arial" w:hAnsi="Arial" w:cs="Arial"/>
        </w:rPr>
      </w:pPr>
    </w:p>
    <w:p w:rsidR="00C44DEC" w:rsidRPr="006910F1" w:rsidRDefault="00C44DEC" w:rsidP="00413B4A">
      <w:pPr>
        <w:spacing w:after="0"/>
        <w:rPr>
          <w:rFonts w:ascii="Arial" w:hAnsi="Arial" w:cs="Arial"/>
        </w:rPr>
      </w:pPr>
    </w:p>
    <w:p w:rsidR="00637285" w:rsidRPr="006910F1" w:rsidRDefault="0011195F" w:rsidP="00413B4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Ravnatelj</w:t>
      </w:r>
      <w:r w:rsidR="00FD3226" w:rsidRPr="006910F1">
        <w:rPr>
          <w:rFonts w:ascii="Arial" w:hAnsi="Arial" w:cs="Arial"/>
        </w:rPr>
        <w:t>:</w:t>
      </w:r>
      <w:r w:rsidR="00865F8A" w:rsidRPr="006910F1">
        <w:rPr>
          <w:rFonts w:ascii="Arial" w:hAnsi="Arial" w:cs="Arial"/>
        </w:rPr>
        <w:t xml:space="preserve"> </w:t>
      </w:r>
      <w:r w:rsidR="00FD3226">
        <w:rPr>
          <w:rFonts w:ascii="Arial" w:hAnsi="Arial" w:cs="Arial"/>
        </w:rPr>
        <w:t xml:space="preserve">                                                                                         Predsjednica Školskog odbora:</w:t>
      </w:r>
    </w:p>
    <w:p w:rsidR="009901B8" w:rsidRPr="006910F1" w:rsidRDefault="0011195F" w:rsidP="00413B4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Neven Košec, dipl.inf.</w:t>
      </w:r>
      <w:r w:rsidR="00FD3226">
        <w:rPr>
          <w:rFonts w:ascii="Arial" w:hAnsi="Arial" w:cs="Arial"/>
        </w:rPr>
        <w:t xml:space="preserve">                                                                        Željka Franjković</w:t>
      </w:r>
      <w:r w:rsidR="00406D68">
        <w:rPr>
          <w:rFonts w:ascii="Arial" w:hAnsi="Arial" w:cs="Arial"/>
        </w:rPr>
        <w:t xml:space="preserve"> Drempetić</w:t>
      </w:r>
    </w:p>
    <w:p w:rsidR="00FD3226" w:rsidRDefault="00FD3226" w:rsidP="00413B4A">
      <w:pPr>
        <w:spacing w:after="0"/>
        <w:rPr>
          <w:rFonts w:ascii="Arial" w:hAnsi="Arial" w:cs="Arial"/>
        </w:rPr>
      </w:pPr>
    </w:p>
    <w:p w:rsidR="00865F8A" w:rsidRPr="006910F1" w:rsidRDefault="00FD3226" w:rsidP="00413B4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                          </w:t>
      </w:r>
      <w:r w:rsidR="001119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</w:t>
      </w:r>
      <w:r w:rsidR="00865F8A" w:rsidRPr="006910F1">
        <w:rPr>
          <w:rFonts w:ascii="Arial" w:hAnsi="Arial" w:cs="Arial"/>
        </w:rPr>
        <w:t xml:space="preserve">M.P.         </w:t>
      </w:r>
      <w:r w:rsidR="0011195F">
        <w:rPr>
          <w:rFonts w:ascii="Arial" w:hAnsi="Arial" w:cs="Arial"/>
        </w:rPr>
        <w:t xml:space="preserve">                 </w:t>
      </w:r>
      <w:r w:rsidR="00865F8A" w:rsidRPr="006910F1">
        <w:rPr>
          <w:rFonts w:ascii="Arial" w:hAnsi="Arial" w:cs="Arial"/>
        </w:rPr>
        <w:t xml:space="preserve">   __________________                                                                                               </w:t>
      </w:r>
    </w:p>
    <w:sectPr w:rsidR="00865F8A" w:rsidRPr="006910F1" w:rsidSect="009C5A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99B" w:rsidRDefault="0053799B" w:rsidP="00BD3132">
      <w:pPr>
        <w:spacing w:after="0" w:line="240" w:lineRule="auto"/>
      </w:pPr>
      <w:r>
        <w:separator/>
      </w:r>
    </w:p>
  </w:endnote>
  <w:endnote w:type="continuationSeparator" w:id="0">
    <w:p w:rsidR="0053799B" w:rsidRDefault="0053799B" w:rsidP="00BD3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99B" w:rsidRDefault="0053799B" w:rsidP="00BD3132">
      <w:pPr>
        <w:spacing w:after="0" w:line="240" w:lineRule="auto"/>
      </w:pPr>
      <w:r>
        <w:separator/>
      </w:r>
    </w:p>
  </w:footnote>
  <w:footnote w:type="continuationSeparator" w:id="0">
    <w:p w:rsidR="0053799B" w:rsidRDefault="0053799B" w:rsidP="00BD31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51DB6"/>
    <w:multiLevelType w:val="multilevel"/>
    <w:tmpl w:val="51B616B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1" w15:restartNumberingAfterBreak="0">
    <w:nsid w:val="3F3E7AF7"/>
    <w:multiLevelType w:val="hybridMultilevel"/>
    <w:tmpl w:val="72C44C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C5338"/>
    <w:multiLevelType w:val="hybridMultilevel"/>
    <w:tmpl w:val="81181E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990C45"/>
    <w:multiLevelType w:val="multilevel"/>
    <w:tmpl w:val="C09EF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B4A"/>
    <w:rsid w:val="00007F2D"/>
    <w:rsid w:val="000100D8"/>
    <w:rsid w:val="00011F46"/>
    <w:rsid w:val="00013FB7"/>
    <w:rsid w:val="0001542E"/>
    <w:rsid w:val="00016706"/>
    <w:rsid w:val="0001685A"/>
    <w:rsid w:val="00016B22"/>
    <w:rsid w:val="00026141"/>
    <w:rsid w:val="00026D83"/>
    <w:rsid w:val="000328F9"/>
    <w:rsid w:val="0003422A"/>
    <w:rsid w:val="00034CB2"/>
    <w:rsid w:val="000419B3"/>
    <w:rsid w:val="00042619"/>
    <w:rsid w:val="00044FCF"/>
    <w:rsid w:val="0005105C"/>
    <w:rsid w:val="00056FCB"/>
    <w:rsid w:val="00063A8C"/>
    <w:rsid w:val="00066633"/>
    <w:rsid w:val="00066D6E"/>
    <w:rsid w:val="00070A86"/>
    <w:rsid w:val="00074FDA"/>
    <w:rsid w:val="00076401"/>
    <w:rsid w:val="00077A74"/>
    <w:rsid w:val="00081026"/>
    <w:rsid w:val="00086314"/>
    <w:rsid w:val="000A08BD"/>
    <w:rsid w:val="000A0ACC"/>
    <w:rsid w:val="000A345E"/>
    <w:rsid w:val="000C1DC1"/>
    <w:rsid w:val="000C496F"/>
    <w:rsid w:val="000D118E"/>
    <w:rsid w:val="000D2D5A"/>
    <w:rsid w:val="000D2F79"/>
    <w:rsid w:val="000D760C"/>
    <w:rsid w:val="0010182A"/>
    <w:rsid w:val="00102FFF"/>
    <w:rsid w:val="001114C9"/>
    <w:rsid w:val="0011195F"/>
    <w:rsid w:val="00122622"/>
    <w:rsid w:val="0012362E"/>
    <w:rsid w:val="00142048"/>
    <w:rsid w:val="00143E74"/>
    <w:rsid w:val="00151947"/>
    <w:rsid w:val="001633D4"/>
    <w:rsid w:val="001648BB"/>
    <w:rsid w:val="00170EA0"/>
    <w:rsid w:val="001747FB"/>
    <w:rsid w:val="0018645E"/>
    <w:rsid w:val="00190478"/>
    <w:rsid w:val="00197E42"/>
    <w:rsid w:val="001B4E1D"/>
    <w:rsid w:val="001B7237"/>
    <w:rsid w:val="001B72F1"/>
    <w:rsid w:val="001C5D7B"/>
    <w:rsid w:val="001D07EA"/>
    <w:rsid w:val="001D7B65"/>
    <w:rsid w:val="001E3C33"/>
    <w:rsid w:val="001E6DDF"/>
    <w:rsid w:val="001F0608"/>
    <w:rsid w:val="001F1357"/>
    <w:rsid w:val="001F5B9B"/>
    <w:rsid w:val="001F5CB5"/>
    <w:rsid w:val="00215C44"/>
    <w:rsid w:val="00221068"/>
    <w:rsid w:val="00221391"/>
    <w:rsid w:val="00226E1E"/>
    <w:rsid w:val="00230626"/>
    <w:rsid w:val="002331DB"/>
    <w:rsid w:val="00241A0F"/>
    <w:rsid w:val="00246651"/>
    <w:rsid w:val="00257398"/>
    <w:rsid w:val="002703A4"/>
    <w:rsid w:val="00275EE5"/>
    <w:rsid w:val="00277873"/>
    <w:rsid w:val="002B7815"/>
    <w:rsid w:val="002C1E8C"/>
    <w:rsid w:val="002C499F"/>
    <w:rsid w:val="002C5717"/>
    <w:rsid w:val="002D0D94"/>
    <w:rsid w:val="002D3D85"/>
    <w:rsid w:val="002D4C36"/>
    <w:rsid w:val="002D6162"/>
    <w:rsid w:val="002E1B64"/>
    <w:rsid w:val="002E2043"/>
    <w:rsid w:val="002F097D"/>
    <w:rsid w:val="002F1768"/>
    <w:rsid w:val="002F6A68"/>
    <w:rsid w:val="00306305"/>
    <w:rsid w:val="00307BBE"/>
    <w:rsid w:val="00312C23"/>
    <w:rsid w:val="00316BE2"/>
    <w:rsid w:val="00323C81"/>
    <w:rsid w:val="00324866"/>
    <w:rsid w:val="00324B1A"/>
    <w:rsid w:val="00333652"/>
    <w:rsid w:val="00351A1E"/>
    <w:rsid w:val="003555CD"/>
    <w:rsid w:val="00362C38"/>
    <w:rsid w:val="00367493"/>
    <w:rsid w:val="003678ED"/>
    <w:rsid w:val="003713E2"/>
    <w:rsid w:val="003774AE"/>
    <w:rsid w:val="00377D89"/>
    <w:rsid w:val="003906C2"/>
    <w:rsid w:val="00393739"/>
    <w:rsid w:val="00393DF7"/>
    <w:rsid w:val="00396B62"/>
    <w:rsid w:val="003A295C"/>
    <w:rsid w:val="003A7C60"/>
    <w:rsid w:val="003B0DD2"/>
    <w:rsid w:val="003C1D36"/>
    <w:rsid w:val="003C2FB7"/>
    <w:rsid w:val="003C4FEF"/>
    <w:rsid w:val="003D178C"/>
    <w:rsid w:val="003D5AF9"/>
    <w:rsid w:val="003D72BE"/>
    <w:rsid w:val="003E2B70"/>
    <w:rsid w:val="00403C5D"/>
    <w:rsid w:val="00406D68"/>
    <w:rsid w:val="00413B4A"/>
    <w:rsid w:val="00414B94"/>
    <w:rsid w:val="00430986"/>
    <w:rsid w:val="00434234"/>
    <w:rsid w:val="00442ACF"/>
    <w:rsid w:val="00446727"/>
    <w:rsid w:val="004566FA"/>
    <w:rsid w:val="004569D8"/>
    <w:rsid w:val="00464452"/>
    <w:rsid w:val="00466606"/>
    <w:rsid w:val="00472B4C"/>
    <w:rsid w:val="004771AD"/>
    <w:rsid w:val="00477589"/>
    <w:rsid w:val="00477789"/>
    <w:rsid w:val="00490265"/>
    <w:rsid w:val="0049274B"/>
    <w:rsid w:val="00494020"/>
    <w:rsid w:val="00497445"/>
    <w:rsid w:val="004A4A9C"/>
    <w:rsid w:val="004A58FD"/>
    <w:rsid w:val="004B04E4"/>
    <w:rsid w:val="004B3D35"/>
    <w:rsid w:val="004B4A7B"/>
    <w:rsid w:val="004B727B"/>
    <w:rsid w:val="004C0B7D"/>
    <w:rsid w:val="004C49AD"/>
    <w:rsid w:val="004C5E9C"/>
    <w:rsid w:val="004E57B7"/>
    <w:rsid w:val="004F169E"/>
    <w:rsid w:val="00500B20"/>
    <w:rsid w:val="00502EEF"/>
    <w:rsid w:val="00506341"/>
    <w:rsid w:val="00507CCB"/>
    <w:rsid w:val="00511DB8"/>
    <w:rsid w:val="00523AC4"/>
    <w:rsid w:val="00526E2E"/>
    <w:rsid w:val="00532F2D"/>
    <w:rsid w:val="00533204"/>
    <w:rsid w:val="0053799B"/>
    <w:rsid w:val="0054005C"/>
    <w:rsid w:val="00543372"/>
    <w:rsid w:val="00546B9C"/>
    <w:rsid w:val="00566153"/>
    <w:rsid w:val="0057705D"/>
    <w:rsid w:val="00577AF0"/>
    <w:rsid w:val="00584170"/>
    <w:rsid w:val="00584E31"/>
    <w:rsid w:val="005918F8"/>
    <w:rsid w:val="005A2CA7"/>
    <w:rsid w:val="005B0308"/>
    <w:rsid w:val="005B405E"/>
    <w:rsid w:val="005B73F0"/>
    <w:rsid w:val="005C084F"/>
    <w:rsid w:val="005C3CDB"/>
    <w:rsid w:val="005D105D"/>
    <w:rsid w:val="005D1CFB"/>
    <w:rsid w:val="005D297C"/>
    <w:rsid w:val="005E4FF1"/>
    <w:rsid w:val="005F18B5"/>
    <w:rsid w:val="005F6224"/>
    <w:rsid w:val="006112FA"/>
    <w:rsid w:val="006258BB"/>
    <w:rsid w:val="006278A1"/>
    <w:rsid w:val="00630658"/>
    <w:rsid w:val="006320F2"/>
    <w:rsid w:val="00637285"/>
    <w:rsid w:val="00640282"/>
    <w:rsid w:val="00641FCF"/>
    <w:rsid w:val="00657290"/>
    <w:rsid w:val="00660E33"/>
    <w:rsid w:val="00662681"/>
    <w:rsid w:val="00671372"/>
    <w:rsid w:val="00672398"/>
    <w:rsid w:val="006723E3"/>
    <w:rsid w:val="00673922"/>
    <w:rsid w:val="00676504"/>
    <w:rsid w:val="00677156"/>
    <w:rsid w:val="00684C07"/>
    <w:rsid w:val="00686706"/>
    <w:rsid w:val="006910F1"/>
    <w:rsid w:val="00692280"/>
    <w:rsid w:val="00694647"/>
    <w:rsid w:val="00697EF0"/>
    <w:rsid w:val="006A0633"/>
    <w:rsid w:val="006B1C41"/>
    <w:rsid w:val="006B1EB3"/>
    <w:rsid w:val="006B393C"/>
    <w:rsid w:val="006C12A8"/>
    <w:rsid w:val="006C2C34"/>
    <w:rsid w:val="006C5A3E"/>
    <w:rsid w:val="006C64A6"/>
    <w:rsid w:val="006C7CA3"/>
    <w:rsid w:val="006D2A8F"/>
    <w:rsid w:val="006E1EDF"/>
    <w:rsid w:val="006E37E2"/>
    <w:rsid w:val="006E4922"/>
    <w:rsid w:val="006E5FAB"/>
    <w:rsid w:val="006F6D80"/>
    <w:rsid w:val="0072183B"/>
    <w:rsid w:val="00722ABF"/>
    <w:rsid w:val="00723B33"/>
    <w:rsid w:val="007269B9"/>
    <w:rsid w:val="00727789"/>
    <w:rsid w:val="0072787F"/>
    <w:rsid w:val="00727CD4"/>
    <w:rsid w:val="007360B7"/>
    <w:rsid w:val="00737746"/>
    <w:rsid w:val="00740226"/>
    <w:rsid w:val="00743350"/>
    <w:rsid w:val="0075600A"/>
    <w:rsid w:val="00761E8B"/>
    <w:rsid w:val="0077242A"/>
    <w:rsid w:val="00784DCF"/>
    <w:rsid w:val="00790507"/>
    <w:rsid w:val="007939B2"/>
    <w:rsid w:val="007A0B92"/>
    <w:rsid w:val="007A0E9C"/>
    <w:rsid w:val="007A207B"/>
    <w:rsid w:val="007A4C8F"/>
    <w:rsid w:val="007A5865"/>
    <w:rsid w:val="007B04FE"/>
    <w:rsid w:val="007B2060"/>
    <w:rsid w:val="007B270A"/>
    <w:rsid w:val="007C25B3"/>
    <w:rsid w:val="007E37D4"/>
    <w:rsid w:val="007E770C"/>
    <w:rsid w:val="008011E5"/>
    <w:rsid w:val="00804E17"/>
    <w:rsid w:val="00805084"/>
    <w:rsid w:val="008077AD"/>
    <w:rsid w:val="0081024A"/>
    <w:rsid w:val="00812E45"/>
    <w:rsid w:val="00825375"/>
    <w:rsid w:val="008344EB"/>
    <w:rsid w:val="00835147"/>
    <w:rsid w:val="008356C4"/>
    <w:rsid w:val="00841044"/>
    <w:rsid w:val="008421DA"/>
    <w:rsid w:val="0084634B"/>
    <w:rsid w:val="00851C71"/>
    <w:rsid w:val="008558D7"/>
    <w:rsid w:val="00855995"/>
    <w:rsid w:val="008559D5"/>
    <w:rsid w:val="00856F31"/>
    <w:rsid w:val="00861059"/>
    <w:rsid w:val="008656E5"/>
    <w:rsid w:val="00865F8A"/>
    <w:rsid w:val="00866932"/>
    <w:rsid w:val="008676A3"/>
    <w:rsid w:val="00874CD5"/>
    <w:rsid w:val="008802E9"/>
    <w:rsid w:val="00880963"/>
    <w:rsid w:val="00880FCC"/>
    <w:rsid w:val="0088380C"/>
    <w:rsid w:val="00885D9F"/>
    <w:rsid w:val="00886E66"/>
    <w:rsid w:val="00891715"/>
    <w:rsid w:val="00893444"/>
    <w:rsid w:val="008957A9"/>
    <w:rsid w:val="0089783D"/>
    <w:rsid w:val="008A04EB"/>
    <w:rsid w:val="008A2B1A"/>
    <w:rsid w:val="008A7321"/>
    <w:rsid w:val="008A7E9C"/>
    <w:rsid w:val="008C5132"/>
    <w:rsid w:val="008E3878"/>
    <w:rsid w:val="008F364D"/>
    <w:rsid w:val="008F4D03"/>
    <w:rsid w:val="008F7074"/>
    <w:rsid w:val="00902565"/>
    <w:rsid w:val="009045B1"/>
    <w:rsid w:val="00906F7A"/>
    <w:rsid w:val="0091099D"/>
    <w:rsid w:val="00917501"/>
    <w:rsid w:val="00934DEC"/>
    <w:rsid w:val="00942FB9"/>
    <w:rsid w:val="0094344B"/>
    <w:rsid w:val="0095560E"/>
    <w:rsid w:val="00955E79"/>
    <w:rsid w:val="00960674"/>
    <w:rsid w:val="00974E5F"/>
    <w:rsid w:val="009901B8"/>
    <w:rsid w:val="0099190A"/>
    <w:rsid w:val="009A6C0E"/>
    <w:rsid w:val="009A6EAC"/>
    <w:rsid w:val="009A74FB"/>
    <w:rsid w:val="009B26AB"/>
    <w:rsid w:val="009B44E9"/>
    <w:rsid w:val="009B6D7E"/>
    <w:rsid w:val="009C15F7"/>
    <w:rsid w:val="009C4E7C"/>
    <w:rsid w:val="009C5A83"/>
    <w:rsid w:val="009C69BD"/>
    <w:rsid w:val="009C783B"/>
    <w:rsid w:val="009D11D0"/>
    <w:rsid w:val="009E33E1"/>
    <w:rsid w:val="00A007B4"/>
    <w:rsid w:val="00A014A3"/>
    <w:rsid w:val="00A10D2D"/>
    <w:rsid w:val="00A12B4A"/>
    <w:rsid w:val="00A13D95"/>
    <w:rsid w:val="00A14B64"/>
    <w:rsid w:val="00A2275C"/>
    <w:rsid w:val="00A258B9"/>
    <w:rsid w:val="00A31EFD"/>
    <w:rsid w:val="00A45324"/>
    <w:rsid w:val="00A47400"/>
    <w:rsid w:val="00A51CFF"/>
    <w:rsid w:val="00A5798A"/>
    <w:rsid w:val="00A65D50"/>
    <w:rsid w:val="00A663AB"/>
    <w:rsid w:val="00A74429"/>
    <w:rsid w:val="00A76729"/>
    <w:rsid w:val="00A82754"/>
    <w:rsid w:val="00A913CE"/>
    <w:rsid w:val="00A92189"/>
    <w:rsid w:val="00A9570B"/>
    <w:rsid w:val="00A96722"/>
    <w:rsid w:val="00AB1D75"/>
    <w:rsid w:val="00AB5273"/>
    <w:rsid w:val="00AC2B11"/>
    <w:rsid w:val="00AC33C6"/>
    <w:rsid w:val="00AD6397"/>
    <w:rsid w:val="00AD6E54"/>
    <w:rsid w:val="00AF0CF4"/>
    <w:rsid w:val="00B04700"/>
    <w:rsid w:val="00B13D87"/>
    <w:rsid w:val="00B1483F"/>
    <w:rsid w:val="00B16D42"/>
    <w:rsid w:val="00B2307F"/>
    <w:rsid w:val="00B24AC7"/>
    <w:rsid w:val="00B305C2"/>
    <w:rsid w:val="00B3273B"/>
    <w:rsid w:val="00B333A5"/>
    <w:rsid w:val="00B3704B"/>
    <w:rsid w:val="00B4015E"/>
    <w:rsid w:val="00B4461E"/>
    <w:rsid w:val="00B4709E"/>
    <w:rsid w:val="00B47759"/>
    <w:rsid w:val="00B54FA2"/>
    <w:rsid w:val="00B63EE7"/>
    <w:rsid w:val="00B676C4"/>
    <w:rsid w:val="00B71AF3"/>
    <w:rsid w:val="00B73CAE"/>
    <w:rsid w:val="00B7576B"/>
    <w:rsid w:val="00B7622F"/>
    <w:rsid w:val="00B7765D"/>
    <w:rsid w:val="00B921CB"/>
    <w:rsid w:val="00BA2C0F"/>
    <w:rsid w:val="00BC2EFE"/>
    <w:rsid w:val="00BC5841"/>
    <w:rsid w:val="00BC6C48"/>
    <w:rsid w:val="00BD3132"/>
    <w:rsid w:val="00BD4E75"/>
    <w:rsid w:val="00BF5B07"/>
    <w:rsid w:val="00BF6309"/>
    <w:rsid w:val="00BF7A42"/>
    <w:rsid w:val="00C02E3B"/>
    <w:rsid w:val="00C05EB4"/>
    <w:rsid w:val="00C137EC"/>
    <w:rsid w:val="00C14C21"/>
    <w:rsid w:val="00C15DEC"/>
    <w:rsid w:val="00C267A5"/>
    <w:rsid w:val="00C31E1F"/>
    <w:rsid w:val="00C35132"/>
    <w:rsid w:val="00C44DEC"/>
    <w:rsid w:val="00C46122"/>
    <w:rsid w:val="00C70E6B"/>
    <w:rsid w:val="00C70F11"/>
    <w:rsid w:val="00C71939"/>
    <w:rsid w:val="00C71E80"/>
    <w:rsid w:val="00C7443D"/>
    <w:rsid w:val="00C76BF8"/>
    <w:rsid w:val="00C87226"/>
    <w:rsid w:val="00C9571A"/>
    <w:rsid w:val="00CA0F12"/>
    <w:rsid w:val="00CC1750"/>
    <w:rsid w:val="00CC354E"/>
    <w:rsid w:val="00CC3A03"/>
    <w:rsid w:val="00CC7D24"/>
    <w:rsid w:val="00CD167B"/>
    <w:rsid w:val="00CD41F0"/>
    <w:rsid w:val="00CD5E06"/>
    <w:rsid w:val="00CD659C"/>
    <w:rsid w:val="00CD718D"/>
    <w:rsid w:val="00CE06D4"/>
    <w:rsid w:val="00CE61C9"/>
    <w:rsid w:val="00CE7DF0"/>
    <w:rsid w:val="00CF4FCE"/>
    <w:rsid w:val="00D12D88"/>
    <w:rsid w:val="00D20D68"/>
    <w:rsid w:val="00D22AE6"/>
    <w:rsid w:val="00D24F8A"/>
    <w:rsid w:val="00D259C4"/>
    <w:rsid w:val="00D268B1"/>
    <w:rsid w:val="00D32814"/>
    <w:rsid w:val="00D3329E"/>
    <w:rsid w:val="00D33301"/>
    <w:rsid w:val="00D34D1A"/>
    <w:rsid w:val="00D35611"/>
    <w:rsid w:val="00D45FDF"/>
    <w:rsid w:val="00D51BC2"/>
    <w:rsid w:val="00D55FC9"/>
    <w:rsid w:val="00D5602F"/>
    <w:rsid w:val="00D61586"/>
    <w:rsid w:val="00D62DDE"/>
    <w:rsid w:val="00D7020A"/>
    <w:rsid w:val="00D7678B"/>
    <w:rsid w:val="00D906EF"/>
    <w:rsid w:val="00D90C15"/>
    <w:rsid w:val="00D9348C"/>
    <w:rsid w:val="00D938E7"/>
    <w:rsid w:val="00DA167A"/>
    <w:rsid w:val="00DA50A4"/>
    <w:rsid w:val="00DA562B"/>
    <w:rsid w:val="00DA7A27"/>
    <w:rsid w:val="00DB4FB2"/>
    <w:rsid w:val="00DB7EBD"/>
    <w:rsid w:val="00DD2F27"/>
    <w:rsid w:val="00DE7137"/>
    <w:rsid w:val="00DF1A13"/>
    <w:rsid w:val="00E00EF3"/>
    <w:rsid w:val="00E131AA"/>
    <w:rsid w:val="00E1561F"/>
    <w:rsid w:val="00E313C3"/>
    <w:rsid w:val="00E32C8E"/>
    <w:rsid w:val="00E32E1A"/>
    <w:rsid w:val="00E33C8A"/>
    <w:rsid w:val="00E35F83"/>
    <w:rsid w:val="00E40FC0"/>
    <w:rsid w:val="00E4438E"/>
    <w:rsid w:val="00E4562C"/>
    <w:rsid w:val="00E45A30"/>
    <w:rsid w:val="00E46C3E"/>
    <w:rsid w:val="00E46CF1"/>
    <w:rsid w:val="00E50269"/>
    <w:rsid w:val="00E5320F"/>
    <w:rsid w:val="00E559AD"/>
    <w:rsid w:val="00E56999"/>
    <w:rsid w:val="00E616BF"/>
    <w:rsid w:val="00E67BC9"/>
    <w:rsid w:val="00E70DBA"/>
    <w:rsid w:val="00E740FB"/>
    <w:rsid w:val="00E85011"/>
    <w:rsid w:val="00E900BF"/>
    <w:rsid w:val="00EA152F"/>
    <w:rsid w:val="00EB3267"/>
    <w:rsid w:val="00EB5953"/>
    <w:rsid w:val="00EB6731"/>
    <w:rsid w:val="00EC5486"/>
    <w:rsid w:val="00ED2F5B"/>
    <w:rsid w:val="00ED6335"/>
    <w:rsid w:val="00EE07E1"/>
    <w:rsid w:val="00F10943"/>
    <w:rsid w:val="00F12E3D"/>
    <w:rsid w:val="00F145DF"/>
    <w:rsid w:val="00F2472A"/>
    <w:rsid w:val="00F2636A"/>
    <w:rsid w:val="00F42874"/>
    <w:rsid w:val="00F45AC9"/>
    <w:rsid w:val="00F47A1B"/>
    <w:rsid w:val="00F505D9"/>
    <w:rsid w:val="00F548EC"/>
    <w:rsid w:val="00F61986"/>
    <w:rsid w:val="00F773A4"/>
    <w:rsid w:val="00F8281D"/>
    <w:rsid w:val="00F8771A"/>
    <w:rsid w:val="00F87FD5"/>
    <w:rsid w:val="00F9722B"/>
    <w:rsid w:val="00FA32FF"/>
    <w:rsid w:val="00FB1179"/>
    <w:rsid w:val="00FB3BEB"/>
    <w:rsid w:val="00FB4FAB"/>
    <w:rsid w:val="00FC211A"/>
    <w:rsid w:val="00FC3B1C"/>
    <w:rsid w:val="00FC41D8"/>
    <w:rsid w:val="00FC533A"/>
    <w:rsid w:val="00FC5E6C"/>
    <w:rsid w:val="00FD1FAD"/>
    <w:rsid w:val="00FD3226"/>
    <w:rsid w:val="00FD73B5"/>
    <w:rsid w:val="00FD74CB"/>
    <w:rsid w:val="00FF0085"/>
    <w:rsid w:val="00FF4A48"/>
    <w:rsid w:val="00FF4E78"/>
    <w:rsid w:val="00FF57DB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545D6"/>
  <w15:docId w15:val="{67037DBD-6D47-4DA0-91B6-ECA7B0BDA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76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13B4A"/>
    <w:rPr>
      <w:color w:val="0000FF" w:themeColor="hyperlink"/>
      <w:u w:val="single"/>
    </w:rPr>
  </w:style>
  <w:style w:type="paragraph" w:customStyle="1" w:styleId="Default">
    <w:name w:val="Default"/>
    <w:rsid w:val="00856F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aglavlje">
    <w:name w:val="header"/>
    <w:basedOn w:val="Normal"/>
    <w:link w:val="ZaglavljeChar"/>
    <w:uiPriority w:val="99"/>
    <w:semiHidden/>
    <w:unhideWhenUsed/>
    <w:rsid w:val="00BD3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BD3132"/>
  </w:style>
  <w:style w:type="paragraph" w:styleId="Podnoje">
    <w:name w:val="footer"/>
    <w:basedOn w:val="Normal"/>
    <w:link w:val="PodnojeChar"/>
    <w:uiPriority w:val="99"/>
    <w:semiHidden/>
    <w:unhideWhenUsed/>
    <w:rsid w:val="00BD3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BD3132"/>
  </w:style>
  <w:style w:type="paragraph" w:styleId="Tekstbalonia">
    <w:name w:val="Balloon Text"/>
    <w:basedOn w:val="Normal"/>
    <w:link w:val="TekstbaloniaChar"/>
    <w:uiPriority w:val="99"/>
    <w:semiHidden/>
    <w:unhideWhenUsed/>
    <w:rsid w:val="005A2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A2CA7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B54FA2"/>
    <w:pPr>
      <w:spacing w:after="160" w:line="259" w:lineRule="auto"/>
      <w:ind w:left="720"/>
      <w:contextualSpacing/>
    </w:pPr>
  </w:style>
  <w:style w:type="paragraph" w:styleId="StandardWeb">
    <w:name w:val="Normal (Web)"/>
    <w:basedOn w:val="Normal"/>
    <w:uiPriority w:val="99"/>
    <w:rsid w:val="00B54FA2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9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78995-1B2B-4C49-8AE3-A22C4A6BE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4</Pages>
  <Words>2080</Words>
  <Characters>11859</Characters>
  <Application>Microsoft Office Word</Application>
  <DocSecurity>0</DocSecurity>
  <Lines>98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OŠMG</Company>
  <LinksUpToDate>false</LinksUpToDate>
  <CharactersWithSpaces>13912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Računovodstvo</dc:creator>
  <cp:lastModifiedBy>Računovodstvo</cp:lastModifiedBy>
  <cp:revision>31</cp:revision>
  <cp:lastPrinted>2023-07-14T10:45:00Z</cp:lastPrinted>
  <dcterms:created xsi:type="dcterms:W3CDTF">2026-03-18T06:16:00Z</dcterms:created>
  <dcterms:modified xsi:type="dcterms:W3CDTF">2026-03-23T10:23:00Z</dcterms:modified>
</cp:coreProperties>
</file>