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AF" w:rsidRDefault="00D120FB">
      <w:r>
        <w:t>GLAZBENA KULTURA – 20.5. – 1 SAT</w:t>
      </w:r>
    </w:p>
    <w:p w:rsidR="00D120FB" w:rsidRDefault="00D120FB">
      <w:r w:rsidRPr="00D120FB">
        <w:rPr>
          <w:b/>
        </w:rPr>
        <w:t>Čežnja za proljećem</w:t>
      </w:r>
      <w:r>
        <w:t xml:space="preserve"> </w:t>
      </w:r>
      <w:proofErr w:type="spellStart"/>
      <w:r>
        <w:t>Wolfganga</w:t>
      </w:r>
      <w:proofErr w:type="spellEnd"/>
      <w:r>
        <w:t xml:space="preserve"> Amadeusa Mozarta</w:t>
      </w:r>
    </w:p>
    <w:p w:rsidR="00D120FB" w:rsidRDefault="00D120FB">
      <w:r>
        <w:t>Razigrani zvuci 58. i 59. str.</w:t>
      </w:r>
    </w:p>
    <w:p w:rsidR="00D120FB" w:rsidRDefault="00D120FB"/>
    <w:p w:rsidR="00D120FB" w:rsidRDefault="00D120FB">
      <w:r w:rsidRPr="00D120FB">
        <w:rPr>
          <w:b/>
        </w:rPr>
        <w:t xml:space="preserve">Otpjevaj </w:t>
      </w:r>
      <w:r>
        <w:t>neku veselu pjesmicu o proljeću koju smo učili.</w:t>
      </w:r>
    </w:p>
    <w:p w:rsidR="00D120FB" w:rsidRDefault="00D120FB">
      <w:r>
        <w:t>Zatim na svom CD-</w:t>
      </w:r>
      <w:proofErr w:type="spellStart"/>
      <w:r>
        <w:t>eu</w:t>
      </w:r>
      <w:proofErr w:type="spellEnd"/>
      <w:r>
        <w:t xml:space="preserve"> ili preko e-udžbenika </w:t>
      </w:r>
      <w:r w:rsidRPr="00D120FB">
        <w:rPr>
          <w:b/>
        </w:rPr>
        <w:t xml:space="preserve">poslušaj </w:t>
      </w:r>
      <w:r>
        <w:t xml:space="preserve">pjesmicu Čežnja za proljećem. </w:t>
      </w:r>
    </w:p>
    <w:p w:rsidR="00D120FB" w:rsidRDefault="00D120FB">
      <w:r>
        <w:t>Kakav je ugođaj ove pjesme u odnosu na prijašnje pjesme o proljeću ?</w:t>
      </w:r>
    </w:p>
    <w:p w:rsidR="00D120FB" w:rsidRDefault="00D120FB" w:rsidP="00D120FB">
      <w:pPr>
        <w:rPr>
          <w:rFonts w:cs="Arial"/>
        </w:rPr>
      </w:pPr>
      <w:r w:rsidRPr="00D120FB">
        <w:rPr>
          <w:rFonts w:cs="Arial"/>
        </w:rPr>
        <w:t xml:space="preserve">Ovu pjesmu </w:t>
      </w:r>
      <w:proofErr w:type="spellStart"/>
      <w:r w:rsidRPr="00D120FB">
        <w:rPr>
          <w:rFonts w:cs="Arial"/>
        </w:rPr>
        <w:t>strofnog</w:t>
      </w:r>
      <w:proofErr w:type="spellEnd"/>
      <w:r w:rsidRPr="00D120FB">
        <w:rPr>
          <w:rFonts w:cs="Arial"/>
        </w:rPr>
        <w:t xml:space="preserve"> oblika smo upoznali kroz područje slušanja</w:t>
      </w:r>
      <w:r>
        <w:rPr>
          <w:rFonts w:cs="Arial"/>
        </w:rPr>
        <w:t xml:space="preserve"> ( kad smo pjevali Ode zima / možeš je još jednom poslušati, str.51.)</w:t>
      </w:r>
    </w:p>
    <w:p w:rsidR="00D120FB" w:rsidRDefault="00D120FB" w:rsidP="00D120FB">
      <w:pPr>
        <w:rPr>
          <w:rFonts w:cs="Arial"/>
        </w:rPr>
      </w:pPr>
      <w:r>
        <w:rPr>
          <w:rFonts w:cs="Arial"/>
        </w:rPr>
        <w:t xml:space="preserve">Uz CD ili snimku s udžbenika </w:t>
      </w:r>
      <w:r w:rsidRPr="00F82D12">
        <w:rPr>
          <w:rFonts w:cs="Arial"/>
          <w:b/>
        </w:rPr>
        <w:t xml:space="preserve">nauči </w:t>
      </w:r>
      <w:r>
        <w:rPr>
          <w:rFonts w:cs="Arial"/>
        </w:rPr>
        <w:t xml:space="preserve">pjevati. ( pjesma je </w:t>
      </w:r>
      <w:proofErr w:type="spellStart"/>
      <w:r>
        <w:rPr>
          <w:rFonts w:cs="Arial"/>
        </w:rPr>
        <w:t>strofnog</w:t>
      </w:r>
      <w:proofErr w:type="spellEnd"/>
      <w:r>
        <w:rPr>
          <w:rFonts w:cs="Arial"/>
        </w:rPr>
        <w:t xml:space="preserve"> oblika, dakle ista melodija na različite stihove / obrati pažnju na </w:t>
      </w:r>
      <w:proofErr w:type="spellStart"/>
      <w:r>
        <w:rPr>
          <w:rFonts w:cs="Arial"/>
        </w:rPr>
        <w:t>stakato</w:t>
      </w:r>
      <w:proofErr w:type="spellEnd"/>
      <w:r>
        <w:rPr>
          <w:rFonts w:cs="Arial"/>
        </w:rPr>
        <w:t xml:space="preserve"> u nekim riječima – </w:t>
      </w:r>
      <w:proofErr w:type="spellStart"/>
      <w:r>
        <w:rPr>
          <w:rFonts w:cs="Arial"/>
        </w:rPr>
        <w:t>gra</w:t>
      </w:r>
      <w:proofErr w:type="spellEnd"/>
      <w:r>
        <w:rPr>
          <w:rFonts w:cs="Arial"/>
        </w:rPr>
        <w:t xml:space="preserve"> a ne / </w:t>
      </w:r>
      <w:proofErr w:type="spellStart"/>
      <w:r>
        <w:rPr>
          <w:rFonts w:cs="Arial"/>
        </w:rPr>
        <w:t>lju</w:t>
      </w:r>
      <w:proofErr w:type="spellEnd"/>
      <w:r>
        <w:rPr>
          <w:rFonts w:cs="Arial"/>
        </w:rPr>
        <w:t xml:space="preserve"> u bi </w:t>
      </w:r>
      <w:proofErr w:type="spellStart"/>
      <w:r>
        <w:rPr>
          <w:rFonts w:cs="Arial"/>
        </w:rPr>
        <w:t>ce</w:t>
      </w:r>
      <w:proofErr w:type="spellEnd"/>
      <w:r>
        <w:rPr>
          <w:rFonts w:cs="Arial"/>
        </w:rPr>
        <w:t>……)</w:t>
      </w:r>
    </w:p>
    <w:p w:rsidR="00F82D12" w:rsidRDefault="00F82D12" w:rsidP="00D120FB">
      <w:pPr>
        <w:rPr>
          <w:rFonts w:cs="Arial"/>
        </w:rPr>
      </w:pPr>
      <w:r>
        <w:rPr>
          <w:rFonts w:cs="Arial"/>
        </w:rPr>
        <w:t>Pjevaj i uz matricu.</w:t>
      </w:r>
      <w:bookmarkStart w:id="0" w:name="_GoBack"/>
      <w:bookmarkEnd w:id="0"/>
    </w:p>
    <w:p w:rsidR="00D120FB" w:rsidRDefault="00D120FB" w:rsidP="00D120FB">
      <w:pPr>
        <w:rPr>
          <w:rFonts w:cs="Arial"/>
          <w:i/>
          <w:sz w:val="24"/>
          <w:szCs w:val="24"/>
        </w:rPr>
      </w:pPr>
      <w:r>
        <w:rPr>
          <w:rFonts w:cs="Arial"/>
        </w:rPr>
        <w:t xml:space="preserve">Zatim </w:t>
      </w:r>
      <w:r w:rsidRPr="00D120FB">
        <w:rPr>
          <w:rFonts w:cs="Arial"/>
          <w:b/>
        </w:rPr>
        <w:t xml:space="preserve">poslušaj </w:t>
      </w:r>
      <w:r w:rsidRPr="00D120FB">
        <w:rPr>
          <w:rFonts w:cs="Arial"/>
          <w:sz w:val="24"/>
          <w:szCs w:val="24"/>
        </w:rPr>
        <w:t>skladbu</w:t>
      </w:r>
      <w:r w:rsidRPr="00D120FB">
        <w:rPr>
          <w:rFonts w:cs="Arial"/>
          <w:sz w:val="24"/>
          <w:szCs w:val="24"/>
        </w:rPr>
        <w:t xml:space="preserve"> Petra </w:t>
      </w:r>
      <w:proofErr w:type="spellStart"/>
      <w:r w:rsidRPr="00D120FB">
        <w:rPr>
          <w:rFonts w:cs="Arial"/>
          <w:sz w:val="24"/>
          <w:szCs w:val="24"/>
        </w:rPr>
        <w:t>Iljiča</w:t>
      </w:r>
      <w:proofErr w:type="spellEnd"/>
      <w:r w:rsidRPr="00D120FB">
        <w:rPr>
          <w:rFonts w:cs="Arial"/>
          <w:sz w:val="24"/>
          <w:szCs w:val="24"/>
        </w:rPr>
        <w:t xml:space="preserve"> Čajkovskog </w:t>
      </w:r>
      <w:r w:rsidRPr="00D120FB">
        <w:rPr>
          <w:rFonts w:cs="Arial"/>
          <w:i/>
          <w:sz w:val="24"/>
          <w:szCs w:val="24"/>
        </w:rPr>
        <w:t>Ples šećerne vile</w:t>
      </w:r>
      <w:r>
        <w:rPr>
          <w:rFonts w:cs="Arial"/>
          <w:i/>
          <w:sz w:val="24"/>
          <w:szCs w:val="24"/>
        </w:rPr>
        <w:t>.</w:t>
      </w:r>
    </w:p>
    <w:p w:rsidR="00F82D12" w:rsidRPr="00F82D12" w:rsidRDefault="00F82D12" w:rsidP="00F82D12">
      <w:pPr>
        <w:spacing w:after="0" w:line="240" w:lineRule="auto"/>
        <w:rPr>
          <w:rFonts w:ascii="Calibri" w:eastAsia="Calibri" w:hAnsi="Calibri" w:cs="Arial"/>
          <w:b/>
          <w:i/>
        </w:rPr>
      </w:pPr>
      <w:r>
        <w:rPr>
          <w:rFonts w:ascii="Calibri" w:eastAsia="Calibri" w:hAnsi="Calibri" w:cs="Arial"/>
          <w:sz w:val="24"/>
          <w:szCs w:val="24"/>
        </w:rPr>
        <w:t xml:space="preserve">    </w:t>
      </w:r>
      <w:r w:rsidRPr="00F82D12">
        <w:rPr>
          <w:rFonts w:ascii="Calibri" w:eastAsia="Calibri" w:hAnsi="Calibri" w:cs="Arial"/>
          <w:sz w:val="24"/>
          <w:szCs w:val="24"/>
        </w:rPr>
        <w:t xml:space="preserve"> </w:t>
      </w:r>
      <w:r w:rsidRPr="00F82D12">
        <w:rPr>
          <w:rFonts w:ascii="Calibri" w:eastAsia="Calibri" w:hAnsi="Calibri" w:cs="Arial"/>
          <w:b/>
        </w:rPr>
        <w:t>Prvo slušanje</w:t>
      </w:r>
      <w:r w:rsidRPr="00F82D12">
        <w:rPr>
          <w:rFonts w:ascii="Calibri" w:eastAsia="Calibri" w:hAnsi="Calibri" w:cs="Arial"/>
        </w:rPr>
        <w:t xml:space="preserve"> - određivanje izvođačkog sastava, tempa i ugođaja skladbe.</w:t>
      </w:r>
    </w:p>
    <w:p w:rsidR="00F82D12" w:rsidRDefault="00F82D12" w:rsidP="00F82D12">
      <w:pPr>
        <w:spacing w:after="0" w:line="240" w:lineRule="auto"/>
        <w:rPr>
          <w:rFonts w:cs="Arial"/>
        </w:rPr>
      </w:pPr>
      <w:r w:rsidRPr="00F82D12">
        <w:rPr>
          <w:rFonts w:ascii="Calibri" w:eastAsia="Calibri" w:hAnsi="Calibri" w:cs="Arial"/>
        </w:rPr>
        <w:t xml:space="preserve">     </w:t>
      </w:r>
      <w:r w:rsidRPr="00F82D12">
        <w:rPr>
          <w:rFonts w:ascii="Calibri" w:eastAsia="Calibri" w:hAnsi="Calibri" w:cs="Arial"/>
          <w:b/>
        </w:rPr>
        <w:t>Drugo slušanje</w:t>
      </w:r>
      <w:r w:rsidRPr="00F82D12">
        <w:rPr>
          <w:rFonts w:ascii="Calibri" w:eastAsia="Calibri" w:hAnsi="Calibri" w:cs="Arial"/>
        </w:rPr>
        <w:t xml:space="preserve"> - izvođenje pokreta uz skladbu ( </w:t>
      </w:r>
      <w:r w:rsidRPr="00F82D12">
        <w:rPr>
          <w:rFonts w:cs="Arial"/>
        </w:rPr>
        <w:t xml:space="preserve">nježnim pokretima pratiti glazbu, plešući </w:t>
      </w:r>
      <w:r w:rsidRPr="00F82D12">
        <w:rPr>
          <w:rFonts w:cs="Arial"/>
        </w:rPr>
        <w:t xml:space="preserve">    u umjerenom tempu po vlastitom osjećaju i nahođenju)</w:t>
      </w:r>
    </w:p>
    <w:p w:rsidR="00F82D12" w:rsidRDefault="00F82D12" w:rsidP="00F82D12">
      <w:pPr>
        <w:spacing w:after="0" w:line="240" w:lineRule="auto"/>
        <w:rPr>
          <w:rFonts w:cs="Arial"/>
        </w:rPr>
      </w:pPr>
    </w:p>
    <w:p w:rsidR="00F82D12" w:rsidRDefault="00F82D12" w:rsidP="00F82D12">
      <w:pPr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NAPOMENE : </w:t>
      </w:r>
    </w:p>
    <w:p w:rsidR="00F82D12" w:rsidRDefault="00F82D12" w:rsidP="00F82D12">
      <w:pPr>
        <w:spacing w:after="0" w:line="240" w:lineRule="auto"/>
        <w:rPr>
          <w:i/>
        </w:rPr>
      </w:pPr>
    </w:p>
    <w:p w:rsidR="00F82D12" w:rsidRPr="00F82D12" w:rsidRDefault="00F82D12" w:rsidP="00F82D12">
      <w:pPr>
        <w:spacing w:after="0" w:line="240" w:lineRule="auto"/>
        <w:rPr>
          <w:rFonts w:ascii="Calibri" w:eastAsia="Calibri" w:hAnsi="Calibri" w:cs="Arial"/>
        </w:rPr>
      </w:pPr>
      <w:r w:rsidRPr="00F82D12">
        <w:rPr>
          <w:i/>
        </w:rPr>
        <w:t>Ples šećerne vile</w:t>
      </w:r>
      <w:r w:rsidRPr="00F82D12">
        <w:t xml:space="preserve"> dio je popularnog baleta </w:t>
      </w:r>
      <w:r w:rsidRPr="00F82D12">
        <w:rPr>
          <w:i/>
        </w:rPr>
        <w:t>Orašar</w:t>
      </w:r>
      <w:r w:rsidRPr="00F82D12">
        <w:t>.</w:t>
      </w:r>
    </w:p>
    <w:p w:rsidR="00F82D12" w:rsidRPr="00F82D12" w:rsidRDefault="00F82D12" w:rsidP="00F82D12">
      <w:pPr>
        <w:tabs>
          <w:tab w:val="left" w:pos="1162"/>
        </w:tabs>
        <w:spacing w:after="0" w:line="240" w:lineRule="auto"/>
        <w:rPr>
          <w:rFonts w:cs="Arial"/>
        </w:rPr>
      </w:pPr>
      <w:r w:rsidRPr="00F82D12">
        <w:rPr>
          <w:rFonts w:cs="Arial"/>
        </w:rPr>
        <w:t xml:space="preserve">U orkestru </w:t>
      </w:r>
      <w:r w:rsidRPr="00F82D12">
        <w:rPr>
          <w:rFonts w:cs="Arial"/>
        </w:rPr>
        <w:t xml:space="preserve"> se ističe zvuk </w:t>
      </w:r>
      <w:proofErr w:type="spellStart"/>
      <w:r w:rsidRPr="00F82D12">
        <w:rPr>
          <w:rFonts w:cs="Arial"/>
        </w:rPr>
        <w:t>čeleste</w:t>
      </w:r>
      <w:proofErr w:type="spellEnd"/>
      <w:r w:rsidRPr="00F82D12">
        <w:rPr>
          <w:rFonts w:cs="Arial"/>
        </w:rPr>
        <w:t xml:space="preserve">. Na fotografiji </w:t>
      </w:r>
      <w:proofErr w:type="spellStart"/>
      <w:r w:rsidRPr="00F82D12">
        <w:rPr>
          <w:rFonts w:cs="Arial"/>
        </w:rPr>
        <w:t>čeleste</w:t>
      </w:r>
      <w:proofErr w:type="spellEnd"/>
      <w:r w:rsidRPr="00F82D12">
        <w:rPr>
          <w:rFonts w:cs="Arial"/>
        </w:rPr>
        <w:t xml:space="preserve"> u udžbeniku možemo primijetiti drugačiju mehaniku nego na glasoviru (</w:t>
      </w:r>
      <w:proofErr w:type="spellStart"/>
      <w:r w:rsidRPr="00F82D12">
        <w:rPr>
          <w:rFonts w:cs="Arial"/>
        </w:rPr>
        <w:t>pianinu</w:t>
      </w:r>
      <w:proofErr w:type="spellEnd"/>
      <w:r w:rsidRPr="00F82D12">
        <w:rPr>
          <w:rFonts w:cs="Arial"/>
        </w:rPr>
        <w:t>) - zvuk nastaje udaranjem batića o metalne pločice.</w:t>
      </w:r>
    </w:p>
    <w:p w:rsidR="00D120FB" w:rsidRPr="00F82D12" w:rsidRDefault="00F82D12" w:rsidP="00F82D12">
      <w:pPr>
        <w:rPr>
          <w:rFonts w:cs="Arial"/>
        </w:rPr>
      </w:pPr>
      <w:r w:rsidRPr="00F82D12">
        <w:rPr>
          <w:rFonts w:cs="Arial"/>
        </w:rPr>
        <w:t xml:space="preserve">Čajkovski je prvi skladatelj koji je koristio </w:t>
      </w:r>
      <w:proofErr w:type="spellStart"/>
      <w:r w:rsidRPr="00F82D12">
        <w:rPr>
          <w:rFonts w:cs="Arial"/>
        </w:rPr>
        <w:t>čelestu</w:t>
      </w:r>
      <w:proofErr w:type="spellEnd"/>
      <w:r w:rsidRPr="00F82D12">
        <w:rPr>
          <w:rFonts w:cs="Arial"/>
        </w:rPr>
        <w:t>, upravo u baletu Orašar.</w:t>
      </w:r>
    </w:p>
    <w:p w:rsidR="00D120FB" w:rsidRPr="00D120FB" w:rsidRDefault="00D120FB" w:rsidP="00D120FB"/>
    <w:sectPr w:rsidR="00D120FB" w:rsidRPr="00D12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FB"/>
    <w:rsid w:val="00D120FB"/>
    <w:rsid w:val="00F82D12"/>
    <w:rsid w:val="00FC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163D"/>
  <w15:chartTrackingRefBased/>
  <w15:docId w15:val="{2E4EFC57-EDFC-4EF6-8F27-1F08A30A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2020-05-19T20:15:00Z</dcterms:created>
  <dcterms:modified xsi:type="dcterms:W3CDTF">2020-05-19T20:31:00Z</dcterms:modified>
</cp:coreProperties>
</file>